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7244F" w14:textId="77777777" w:rsidR="00020A5C" w:rsidRDefault="00E93413" w:rsidP="00D27F73">
      <w:pPr>
        <w:jc w:val="center"/>
        <w:rPr>
          <w:rFonts w:ascii="標楷體" w:eastAsia="標楷體" w:hAnsi="標楷體"/>
          <w:sz w:val="40"/>
          <w:szCs w:val="40"/>
        </w:rPr>
      </w:pPr>
      <w:r w:rsidRPr="00E93413">
        <w:rPr>
          <w:rFonts w:ascii="標楷體" w:eastAsia="標楷體" w:hAnsi="標楷體" w:hint="eastAsia"/>
          <w:sz w:val="40"/>
          <w:szCs w:val="40"/>
        </w:rPr>
        <w:t>特殊需求領域－學習策略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029"/>
        <w:gridCol w:w="5029"/>
      </w:tblGrid>
      <w:tr w:rsidR="00D27F73" w:rsidRPr="00E93413" w14:paraId="3F999B02" w14:textId="77777777" w:rsidTr="00E93413">
        <w:trPr>
          <w:jc w:val="center"/>
        </w:trPr>
        <w:tc>
          <w:tcPr>
            <w:tcW w:w="5029" w:type="dxa"/>
            <w:shd w:val="clear" w:color="auto" w:fill="E7E6E6" w:themeFill="background2"/>
            <w:vAlign w:val="center"/>
          </w:tcPr>
          <w:p w14:paraId="0FA89F01" w14:textId="77777777" w:rsidR="00D27F73" w:rsidRPr="00E93413" w:rsidRDefault="00D27F73" w:rsidP="00E9341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學習策略學年目標</w:t>
            </w:r>
          </w:p>
        </w:tc>
        <w:tc>
          <w:tcPr>
            <w:tcW w:w="5029" w:type="dxa"/>
            <w:shd w:val="clear" w:color="auto" w:fill="E7E6E6" w:themeFill="background2"/>
            <w:vAlign w:val="center"/>
          </w:tcPr>
          <w:p w14:paraId="52E89499" w14:textId="77777777" w:rsidR="00D27F73" w:rsidRPr="00E93413" w:rsidRDefault="00D27F73" w:rsidP="00E9341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學習策略學期目標</w:t>
            </w:r>
          </w:p>
        </w:tc>
      </w:tr>
      <w:tr w:rsidR="00D27F73" w:rsidRPr="00E93413" w14:paraId="7A0837C6" w14:textId="77777777" w:rsidTr="00E93413">
        <w:trPr>
          <w:jc w:val="center"/>
        </w:trPr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年－認知策略－E1"/>
              <w:tag w:val="學年－認知策略－E1"/>
              <w:id w:val="-743560526"/>
              <w:placeholder>
                <w:docPart w:val="DefaultPlaceholder_-1854013439"/>
              </w:placeholder>
              <w:comboBox>
                <w:listItem w:displayText="學年－認知策略－E1" w:value="學年－認知策略－E1"/>
                <w:listItem w:displayText="A-特學1-E1-1專注於學習之訊息。" w:value="A-特學1-E1-1專注於學習之訊息。"/>
                <w:listItem w:displayText="A-特學1-E1-2記憶學習之重點。" w:value="A-特學1-E1-2記憶學習之重點。"/>
                <w:listItem w:displayText="A-特學1-E1-3組織學習之重點訊息。" w:value="A-特學1-E1-3組織學習之重點訊息。"/>
                <w:listItem w:displayText="A-特學1-E1-4理解學習之內容訊息。" w:value="A-特學1-E1-4理解學習之內容訊息。"/>
                <w:listItem w:displayText="A-特學1-E1-5遵守學習規範。" w:value="A-特學1-E1-5遵守學習規範。"/>
                <w:listItem w:displayText="A-特學1-E1-6具備學習動機與興趣。" w:value="A-特學1-E1-6具備學習動機與興趣。"/>
                <w:listItem w:displayText="A-特學1-E1-7了解學習環境的適切性。" w:value="A-特學1-E1-7了解學習環境的適切性。"/>
                <w:listItem w:displayText="A-特學1-E1-8使用學習輔助方法或工具。" w:value="A-特學1-E1-8使用學習輔助方法或工具。"/>
                <w:listItem w:displayText="A-特學1-E1-9了解考試應注意的原則或項目。" w:value="A-特學1-E1-9了解考試應注意的原則或項目。"/>
                <w:listItem w:displayText="A-特學1-E1-10呈現自我學習方式。" w:value="A-特學1-E1-10呈現自我學習方式。"/>
                <w:listItem w:displayText="A-特學1-E1-11檢核學習過程與結果。" w:value="A-特學1-E1-11檢核學習過程與結果。"/>
                <w:listItem w:displayText="A-特學1-E1-12遵守時間規範。" w:value="A-特學1-E1-12遵守時間規範。"/>
              </w:comboBox>
            </w:sdtPr>
            <w:sdtContent>
              <w:p w14:paraId="02DC6503" w14:textId="77777777" w:rsidR="00D27F73" w:rsidRDefault="00D27F73" w:rsidP="00E9341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學年－認知策略－E1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態度與動機策略－E1"/>
              <w:tag w:val="學年－態度與動機策略－E1"/>
              <w:id w:val="200605948"/>
              <w:placeholder>
                <w:docPart w:val="12BC86D8B87F407FA7DBA5DBB9F2A305"/>
              </w:placeholder>
              <w:comboBox>
                <w:listItem w:displayText="學年－態度與動機策略－E1" w:value="學年－態度與動機策略－E1"/>
              </w:comboBox>
            </w:sdtPr>
            <w:sdtContent>
              <w:p w14:paraId="5C1BC9ED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學年－態度與動機策略－E1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環境調整與學習工具運用－E1"/>
              <w:tag w:val="學年－環境調整與學習工具運用－E1"/>
              <w:id w:val="-408385158"/>
              <w:placeholder>
                <w:docPart w:val="F1957AA188854B86AF9AB4E6992E314F"/>
              </w:placeholder>
              <w:comboBox>
                <w:listItem w:displayText="學年－環境調整與學習工具運用－E1" w:value="學年－環境調整與學習工具運用－E1"/>
              </w:comboBox>
            </w:sdtPr>
            <w:sdtContent>
              <w:p w14:paraId="311E7EE3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學年－環境調整與學習工具運用－E1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後設認知策略－E1"/>
              <w:tag w:val="學年－後設認知策略－E1"/>
              <w:id w:val="1838887033"/>
              <w:placeholder>
                <w:docPart w:val="E68F535F352E47FDA73B5736F17046EF"/>
              </w:placeholder>
              <w:comboBox>
                <w:listItem w:displayText="學年－後設認知策略－E1" w:value="學年－後設認知策略－E1"/>
              </w:comboBox>
            </w:sdtPr>
            <w:sdtContent>
              <w:p w14:paraId="79F6A99F" w14:textId="77777777" w:rsidR="00D27F73" w:rsidRPr="00D27F73" w:rsidRDefault="00D27F73" w:rsidP="00E9341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學年－後設認知策略－E1</w:t>
                </w:r>
              </w:p>
            </w:sdtContent>
          </w:sdt>
        </w:tc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期－認知策略－E1"/>
              <w:tag w:val="學期－認知策略－E1"/>
              <w:id w:val="-1890482375"/>
              <w:placeholder>
                <w:docPart w:val="32D13B1A2F6E46D3A5231350B03247FD"/>
              </w:placeholder>
              <w:comboBox>
                <w:listItem w:displayText="學期－認知策略－E1" w:value="學期－認知策略－E1"/>
                <w:listItem w:displayText="特學1-E1-1-1區辨環境中訊息的來源管道（如：聽覺、視覺訊息等）。" w:value="特學1-E1-1-1區辨環境中訊息的來源管道（如：聽覺、視覺訊息等）。"/>
                <w:listItem w:displayText="特學1-E1-1-2區辨環境中的干擾訊息。" w:value="特學1-E1-1-2區辨環境中的干擾訊息。"/>
                <w:listItem w:displayText="特學1-E1-1-3忽略環境中的干擾訊息（如：噪音、教室外走動的人等）。" w:value="特學1-E1-1-3忽略環境中的干擾訊息（如：噪音、教室外走動的人等）。"/>
                <w:listItem w:displayText="特學1-E1-1-4選擇專注一項學習的焦點（如：老師的示範動作）。" w:value="特學1-E1-1-4選擇專注一項學習的焦點（如：老師的示範動作）。"/>
                <w:listItem w:displayText="特學1-E1-1-5維持一項學習活動的專注狀態（如：問答與輪替）。" w:value="特學1-E1-1-5維持一項學習活動的專注狀態（如：問答與輪替）。"/>
                <w:listItem w:displayText="特學1-E1-1-6運用提示系統集中注意力（如：VCR或錄音機提示等)。" w:value="特學1-E1-1-6運用提示系統集中注意力（如：VCR或錄音機提示等)。"/>
                <w:listItem w:displayText="特學1-E1-1-7依據學習情境具體規範，維持適當的專注時間。" w:value="特學1-E1-1-7依據學習情境具體規範，維持適當的專注時間。"/>
                <w:listItem w:displayText="特學1-E1-1-8依據指導者的提示，適當的轉移注意力（如：黑板轉移到課本）。" w:value="特學1-E1-1-8依據指導者的提示，適當的轉移注意力（如：黑板轉移到課本）。"/>
                <w:listItem w:displayText="特學1-E1-2-1反覆複誦重要的訊息（如：數字、單字、詞彙、句型等）。" w:value="特學1-E1-2-1反覆複誦重要的訊息（如：數字、單字、詞彙、句型等）。"/>
                <w:listItem w:displayText="特學1-E1-2-2反覆抄寫，增加學習印象（如：單字、計算公式與流程等）。" w:value="特學1-E1-2-2反覆抄寫，增加學習印象（如：單字、計算公式與流程等）。"/>
                <w:listItem w:displayText="特學1-E1-2-3反覆練習相同動作，增加熟練度。" w:value="特學1-E1-2-3反覆練習相同動作，增加熟練度。"/>
                <w:listItem w:displayText="特學1-E1-2-4將新訊息和舊經驗、知識連結（如：聯想配對、關鍵字等）。" w:value="特學1-E1-2-4將新訊息和舊經驗、知識連結（如：聯想配對、關鍵字等）。"/>
                <w:listItem w:displayText="特學1-E1-3-1具備組織規則的力（如：國字組字規則、英文拼音規則等）。" w:value="特學1-E1-3-1具備組織規則的力（如：國字組字規則、英文拼音規則等）。"/>
                <w:listItem w:displayText="特學1-E1-3-2依據他人的指示，標記學習材料的重點（如：關鍵字句劃線）。" w:value="特學1-E1-3-2依據他人的指示，標記學習材料的重點（如：關鍵字句劃線）。"/>
                <w:listItem w:displayText="特學1-E1-3-3依據他人的指示，紀錄課堂的學習重點(如:做筆記)。" w:value="特學1-E1-3-3依據他人的指示，紀錄課堂的學習重點(如:做筆記)。"/>
                <w:listItem w:displayText="特學1-E1-4-1摘要口語說明的重點（如：指令、步驟等）。" w:value="特學1-E1-4-1摘要口語說明的重點（如：指令、步驟等）。"/>
                <w:listItem w:displayText="特學1-E1-4-2依據上下文脈，表達出學習材料的語意意涵。" w:value="特學1-E1-4-2依據上下文脈，表達出學習材料的語意意涵。"/>
                <w:listItem w:displayText="特學1-E1-4-3解釋常見字詞的涵義。" w:value="特學1-E1-4-3解釋常見字詞的涵義。"/>
                <w:listItem w:displayText="特學1-E1-4-4註記自己不瞭解的內容。" w:value="特學1-E1-4-4註記自己不瞭解的內容。"/>
                <w:listItem w:displayText="特學1-E1-4-5利用視覺輔助訊息（如：插圖、照片等），瞭解文意。" w:value="特學1-E1-4-5利用視覺輔助訊息（如：插圖、照片等），瞭解文意。"/>
                <w:listItem w:displayText="特學1-E1-4-6說明文章內容的字面字義。" w:value="特學1-E1-4-6說明文章內容的字面字義。"/>
              </w:comboBox>
            </w:sdtPr>
            <w:sdtContent>
              <w:p w14:paraId="06D62CD4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學期－認知策略－E1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態度與動機策略－E1"/>
              <w:tag w:val="學期－態度與動機策略－E1"/>
              <w:id w:val="90130098"/>
              <w:placeholder>
                <w:docPart w:val="746472EA170B4362B3C09DFC815ABEB7"/>
              </w:placeholder>
              <w:comboBox>
                <w:listItem w:displayText="學期－態度與動機策略－E1" w:value="學期－態度與動機策略－E1"/>
                <w:listItem w:displayText="特學2-E1-5-1遵守既定的學習規範（如：準時上下課、繳交作業等）。" w:value="特學2-E1-5-1遵守既定的學習規範（如：準時上下課、繳交作業等）。"/>
                <w:listItem w:displayText="特學2-E1-5-2檢核自己的學習行為。" w:value="特學2-E1-5-2檢核自己的學習行為。"/>
                <w:listItem w:displayText="特學2-E1-5-3遵守特定學習項目的規範（如：運動規則）。" w:value="特學2-E1-5-3遵守特定學習項目的規範（如：運動規則）。"/>
                <w:listItem w:displayText="特學2-E1-5-4接受指導者的指正，調整或修正不適當的學習行為。" w:value="特學2-E1-5-4接受指導者的指正，調整或修正不適當的學習行為。"/>
                <w:listItem w:displayText="特學2-E1-6-1表達出學習對自己的益處（如：看懂故事書、正確使用金錢等）。" w:value="特學2-E1-6-1表達出學習對自己的益處（如：看懂故事書、正確使用金錢等）。"/>
                <w:listItem w:displayText="特學2-E1-6-2自己選擇學習成果的正向獎勵（如：得到實質的獎品）。" w:value="特學2-E1-6-2自己選擇學習成果的正向獎勵（如：得到實質的獎品）。"/>
                <w:listItem w:displayText="特學2-E1-6-3自己選擇運用不同的方式表現學習的成果（如：戲劇、圖畫、文字等）。" w:value="特學2-E1-6-3自己選擇運用不同的方式表現學習的成果（如：戲劇、圖畫、文字等）。"/>
                <w:listItem w:displayText="特學2-E1-6-4將學習內容和學習目標進行連結。" w:value="特學2-E1-6-4將學習內容和學習目標進行連結。"/>
                <w:listItem w:displayText="特學2-E1-6-5透過外控的增強系統，達到正向的學習表現。" w:value="特學2-E1-6-5透過外控的增強系統，達到正向的學習表現。"/>
              </w:comboBox>
            </w:sdtPr>
            <w:sdtContent>
              <w:p w14:paraId="6182826D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學期－態度與動機策略－E1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環境調整與學習工具運用－E1"/>
              <w:tag w:val="學期－環境調整與學習工具運用－E1"/>
              <w:id w:val="1561050268"/>
              <w:placeholder>
                <w:docPart w:val="DAD96C6A47BD48319CEAA98648881D83"/>
              </w:placeholder>
              <w:comboBox>
                <w:listItem w:displayText="學期－環境調整與學習工具運用－E1" w:value="學期－環境調整與學習工具運用－E1"/>
                <w:listItem w:displayText="特學3-E1-7-1分辨目前學習環境安排的適切性（如：位置大小是否適當、光線是否足夠等）。" w:value="特學3-E1-7-1分辨目前學習環境安排的適切性（如：位置大小是否適當、光線是否足夠等）。"/>
                <w:listItem w:displayText="特學3-E1-7-2分辨不同學習環境安排對學習行為的影響（如：不同座位安排會有哪些不同的影響）。" w:value="特學3-E1-7-2分辨不同學習環境安排對學習行為的影響（如：不同座位安排會有哪些不同的影響）。"/>
                <w:listItem w:displayText="特學3-E1-8-1運用多感官學習（如：視、聽、觸、動等）。" w:value="特學3-E1-8-1運用多感官學習（如：視、聽、觸、動等）。"/>
                <w:listItem w:displayText="特學3-E1-8-2運用提示系統標記或圈選學習綱要（如：標題、黑體字等）。" w:value="特學3-E1-8-2運用提示系統標記或圈選學習綱要（如：標題、黑體字等）。"/>
                <w:listItem w:displayText="特學3-E1-8-3明確表達自己對某些事情有不清楚之處。" w:value="特學3-E1-8-3明確表達自己對某些事情有不清楚之處。"/>
                <w:listItem w:displayText="特學3-E1-8-4遇到學習問題，主動發問（如：向老師或同學請教）。" w:value="特學3-E1-8-4遇到學習問題，主動發問（如：向老師或同學請教）。"/>
                <w:listItem w:displayText="特學3-E1-8-5在他人示範下，運用學習工具（如：字典、計時器、計算機等）協助學習。" w:value="特學3-E1-8-5在他人示範下，運用學習工具（如：字典、計時器、計算機等）協助學習。"/>
                <w:listItem w:displayText="特學3-E1-8-6在他人示範下，進行學習活動（如：聽從學伴的指引完成指定的作業）。" w:value="特學3-E1-8-6在他人示範下，進行學習活動（如：聽從學伴的指引完成指定的作業）。"/>
                <w:listItem w:displayText="特學3-E1-8-7透過具體的學習表現評估，確認自己的進步情形（如：課程本位評量）。" w:value="特學3-E1-8-7透過具體的學習表現評估，確認自己的進步情形（如：課程本位評量）。"/>
              </w:comboBox>
            </w:sdtPr>
            <w:sdtContent>
              <w:p w14:paraId="66D27F63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學期－環境調整與學習工具運用－E1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後設認知策略－E1"/>
              <w:tag w:val="學期－後設認知策略－E1"/>
              <w:id w:val="503552639"/>
              <w:placeholder>
                <w:docPart w:val="4C38F6F64BA24E14B202FC4234039BAF"/>
              </w:placeholder>
              <w:comboBox>
                <w:listItem w:displayText="學期－後設認知策略－E1" w:value="學期－後設認知策略－E1"/>
                <w:listItem w:displayText="特學4-E1-9-1確認考試的日期、時間。" w:value="特學4-E1-9-1確認考試的日期、時間。"/>
                <w:listItem w:displayText="特學4-E1-9-2確認考試的評量內容（如：小考、段考的評量單元等）。" w:value="特學4-E1-9-2確認考試的評量內容（如：小考、段考的評量單元等）。"/>
                <w:listItem w:displayText="特學4-E1-9-3在他人的示範下，作答不同類型的試題題型（如：是非題、選擇題、填充題、問答題等）。" w:value="特學4-E1-9-3在他人的示範下，作答不同類型的試題題型（如：是非題、選擇題、填充題、問答題等）。"/>
                <w:listItem w:displayText="特學4-E1-9-4依據他人的指示，進行考前複習活動。" w:value="特學4-E1-9-4依據他人的指示，進行考前複習活動。"/>
                <w:listItem w:displayText="特學4-E1-9-5在交卷前檢查考卷答案（如：確定每一題都有寫到）。" w:value="特學4-E1-9-5在交卷前檢查考卷答案（如：確定每一題都有寫到）。"/>
                <w:listItem w:displayText="特學4-E1-9-6依據他人的指示，在考試後訂正答案。" w:value="特學4-E1-9-6依據他人的指示，在考試後訂正答案。"/>
                <w:listItem w:displayText="特學4-E1-10-1選擇不同方式呈現學習的內容（如:用自己的話，說出、寫出或畫出等）。" w:value="特學4-E1-10-1選擇不同方式呈現學習的內容（如:用自己的話，說出、寫出或畫出等）。"/>
                <w:listItem w:displayText="特學4-E1-10-2呈現不同學習項目的學習歷程（如：數學計算過程、記憶的步驟、內容的架構圖等）。" w:value="特學4-E1-10-2呈現不同學習項目的學習歷程（如：數學計算過程、記憶的步驟、內容的架構圖等）。"/>
                <w:listItem w:displayText="特學4-E1-10-3依據既定的時間安排(如:班級課表及課後學習活動)列出每天的學習時間。" w:value="特學4-E1-10-3依據既定的時間安排(如:班級課表及課後學習活動)列出每天的學習時間。"/>
                <w:listItem w:displayText="特學4-E1-11-1在他人示範下，設定具體的學習目標。" w:value="特學4-E1-11-1在他人示範下，設定具體的學習目標。"/>
                <w:listItem w:displayText="特學4-E1-11-2依據擬訂好的時間表進行學習活動。" w:value="特學4-E1-11-2依據擬訂好的時間表進行學習活動。"/>
                <w:listItem w:displayText="特學4-E1-11-3檢核學習項目或學習活動完成狀況(如:做完一項工作打勾)。" w:value="特學4-E1-11-3檢核學習項目或學習活動完成狀況(如:做完一項工作打勾)。"/>
                <w:listItem w:displayText="特學4-E1-11-4逐步檢核錯誤之處。" w:value="特學4-E1-11-4逐步檢核錯誤之處。"/>
                <w:listItem w:displayText="特學4-E1-11-5依循指導者的指令，修正錯誤。" w:value="特學4-E1-11-5依循指導者的指令，修正錯誤。"/>
                <w:listItem w:displayText="特學4-E1-12-1依照課表或上課時間準時進教室。" w:value="特學4-E1-12-1依照課表或上課時間準時進教室。"/>
                <w:listItem w:displayText="特學4-E1-12-2依照規定時間完成作業。" w:value="特學4-E1-12-2依照規定時間完成作業。"/>
              </w:comboBox>
            </w:sdtPr>
            <w:sdtContent>
              <w:p w14:paraId="346DF978" w14:textId="77777777" w:rsidR="00D27F73" w:rsidRPr="00E9341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學期－後設認知策略－E1</w:t>
                </w:r>
              </w:p>
            </w:sdtContent>
          </w:sdt>
        </w:tc>
      </w:tr>
      <w:tr w:rsidR="00D27F73" w:rsidRPr="00E93413" w14:paraId="0C76CA6F" w14:textId="77777777" w:rsidTr="00E93413">
        <w:trPr>
          <w:jc w:val="center"/>
        </w:trPr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年－認知策略－E2"/>
              <w:tag w:val="學年－認知策略－E2"/>
              <w:id w:val="1660414388"/>
              <w:placeholder>
                <w:docPart w:val="91681C323FB14721AB9B7594F37F6383"/>
              </w:placeholder>
              <w:comboBox>
                <w:listItem w:displayText="學年－認知策略－E2" w:value="學年－認知策略－E2"/>
                <w:listItem w:displayText="A-特學1-E2-1聚焦於學習之訊息。" w:value="A-特學1-E2-1聚焦於學習之訊息。"/>
                <w:listItem w:displayText="A-特學1-E2-2整理學習之重點訊息。" w:value="A-特學1-E2-2整理學習之重點訊息。"/>
                <w:listItem w:displayText="A-特學1-E2-3歸納學習之重點。" w:value="A-特學1-E2-3歸納學習之重點。"/>
                <w:listItem w:displayText="A-特學1-E2-4理解學習之內容訊息。" w:value="A-特學1-E2-4理解學習之內容訊息。"/>
              </w:comboBox>
            </w:sdtPr>
            <w:sdtContent>
              <w:p w14:paraId="28509633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學年－認知策略－E2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態度與動機策略－E2"/>
              <w:tag w:val="學年－態度與動機策略－E2"/>
              <w:id w:val="50670340"/>
              <w:placeholder>
                <w:docPart w:val="34E483CBAF094C19878B1DB63DF86EEA"/>
              </w:placeholder>
              <w:comboBox>
                <w:listItem w:displayText="學年－態度與動機策略－E2" w:value="學年－態度與動機策略－E2"/>
                <w:listItem w:displayText="B-特學2-E2-1遵守學習規範。" w:value="B-特學2-E2-1遵守學習規範。"/>
                <w:listItem w:displayText="B-特學2-E2-2加強學習動機與興趣。" w:value="B-特學2-E2-2加強學習動機與興趣。"/>
              </w:comboBox>
            </w:sdtPr>
            <w:sdtContent>
              <w:p w14:paraId="369EF254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學年－態度與動機策略－E2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環境調整與學習工具運用－E2"/>
              <w:tag w:val="學年－環境調整與學習工具運用－E2"/>
              <w:id w:val="2042320043"/>
              <w:placeholder>
                <w:docPart w:val="2D1BF1116CB94E7CB154E952E54D3A88"/>
              </w:placeholder>
              <w:comboBox>
                <w:listItem w:displayText="學年－環境調整與學習工具運用－E2" w:value="學年－環境調整與學習工具運用－E2"/>
                <w:listItem w:displayText="C-特學3-E2-1了解學習環境的適切性。" w:value="C-特學3-E2-1了解學習環境的適切性。"/>
                <w:listItem w:displayText="C-特學3-E2-2選擇學習輔助方法或工具。" w:value="C-特學3-E2-2選擇學習輔助方法或工具。"/>
              </w:comboBox>
            </w:sdtPr>
            <w:sdtContent>
              <w:p w14:paraId="0AC34527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學年－環境調整與學習工具運用－E2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後設認知策略－E2"/>
              <w:tag w:val="學年－後設認知策略－E2"/>
              <w:id w:val="2086334497"/>
              <w:placeholder>
                <w:docPart w:val="9868337764ED4844970658B786B29695"/>
              </w:placeholder>
              <w:comboBox>
                <w:listItem w:displayText="學年－後設認知策略－E2" w:value="學年－後設認知策略－E2"/>
                <w:listItem w:displayText="D-特學4-E2-1遵守考試應注意的原則或項目。" w:value="D-特學4-E2-1遵守考試應注意的原則或項目。"/>
                <w:listItem w:displayText="D-特學4-E2-2呈現自我學習方式。" w:value="D-特學4-E2-2呈現自我學習方式。"/>
                <w:listItem w:displayText="D-特學4-E2-3察覺學習過程與結果。" w:value="D-特學4-E2-3察覺學習過程與結果。"/>
                <w:listItem w:displayText="D-特學4-E2-4遵守時間規範。" w:value="D-特學4-E2-4遵守時間規範。"/>
              </w:comboBox>
            </w:sdtPr>
            <w:sdtContent>
              <w:p w14:paraId="0040AB55" w14:textId="77777777" w:rsidR="00D27F73" w:rsidRP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學年－後設認知策略－E2</w:t>
                </w:r>
              </w:p>
            </w:sdtContent>
          </w:sdt>
        </w:tc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期－認知策略－E2"/>
              <w:tag w:val="學期－認知策略－E2"/>
              <w:id w:val="-1700398476"/>
              <w:placeholder>
                <w:docPart w:val="9DE8142910244F639EC76B51AA1572FD"/>
              </w:placeholder>
              <w:comboBox>
                <w:listItem w:displayText="學期－認知策略－E2" w:value="學期－認知策略－E2"/>
                <w:listItem w:displayText="特學1-E2-1-1表達出訊息中的重要項目。" w:value="特學1-E2-1-1表達出訊息中的重要項目。"/>
                <w:listItem w:displayText="特學1-E2-1-2發現訊息中的細節差異。" w:value="特學1-E2-1-2發現訊息中的細節差異。"/>
                <w:listItem w:displayText="特學1-E2-1-3同時接收二種以上不同訊息。" w:value="特學1-E2-1-3同時接收二種以上不同訊息。"/>
                <w:listItem w:displayText="特學1-E2-1-4同時區辨不同訊息的重點。" w:value="特學1-E2-1-4同時區辨不同訊息的重點。"/>
                <w:listItem w:displayText="特學1-E2-1-5維持適當的專注時間。" w:value="特學1-E2-1-5維持適當的專注時間。"/>
                <w:listItem w:displayText="特學1-E2-1-6預估並維持特定學習項目的專注時間。" w:value="特學1-E2-1-6預估並維持特定學習項目的專注時間。"/>
                <w:listItem w:displayText="特學1-E2-1-7自主性的轉移並分配注意力。" w:value="特學1-E2-1-7自主性的轉移並分配注意力。"/>
                <w:listItem w:displayText="特學1-E2-1-2練習標記學習內容的重點。" w:value="特學1-E2-1-2練習標記學習內容的重點。"/>
                <w:listItem w:displayText="特學1-E2-1-2找出學習內容重點。" w:value="特學1-E2-1-2找出學習內容重點。"/>
                <w:listItem w:displayText="特學1-E2-1-3使用視覺化組織軟體，將學習內容做成組織圖。" w:value="特學1-E2-1-3使用視覺化組織軟體，將學習內容做成組織圖。"/>
                <w:listItem w:displayText="特學1-E2-3-2將資料聚集成串，以擴充記憶量。" w:value="特學1-E2-3-2將資料聚集成串，以擴充記憶量。"/>
                <w:listItem w:displayText="特學1-E2-3-3將學習內容利用特定圖形進行表現。" w:value="特學1-E2-3-3將學習內容利用特定圖形進行表現。"/>
                <w:listItem w:displayText="特學1-E2-3-4將抽象或較無意義的數字或文字轉換為有意義的字詞或句子（如：諧音轉換法）。" w:value="特學1-E2-3-4將抽象或較無意義的數字或文字轉換為有意義的字詞或句子（如：諧音轉換法）。"/>
                <w:listItem w:displayText="特學1-E2-3-5將依次序記憶的材料與既存有順序的知識產生一對一的連結。" w:value="特學1-E2-3-5將依次序記憶的材料與既存有順序的知識產生一對一的連結。"/>
                <w:listItem w:displayText="特學1-E2-4-1指出文章內容的因果關係。" w:value="特學1-E2-4-1指出文章內容的因果關係。"/>
                <w:listItem w:displayText="特學1-E2-4-2將學習內容進行簡單的命名。" w:value="特學1-E2-4-2將學習內容進行簡單的命名。"/>
                <w:listItem w:displayText="特學1-E2-4-3簡要說出出文章內容的核心與重要概念。" w:value="特學1-E2-4-3簡要說出出文章內容的核心與重要概念。"/>
                <w:listItem w:displayText="特學1-E2-4-4運用資訊軟體的多元提示系統整理出學習內容綱要。" w:value="特學1-E2-4-4運用資訊軟體的多元提示系統整理出學習內容綱要。"/>
                <w:listItem w:displayText="特學1-E2-4-5依據學習的內容提出疑問之處。" w:value="特學1-E2-4-5依據學習的內容提出疑問之處。"/>
                <w:listItem w:displayText="特學1-E2-4-6透過自問自答的方式，確認理解的程度。" w:value="特學1-E2-4-6透過自問自答的方式，確認理解的程度。"/>
              </w:comboBox>
            </w:sdtPr>
            <w:sdtContent>
              <w:p w14:paraId="4BF99E44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學期－認知策略－E2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態度與動機策略－E2"/>
              <w:tag w:val="學期－態度與動機策略－E2"/>
              <w:id w:val="-1308854600"/>
              <w:placeholder>
                <w:docPart w:val="288EA2261F364AAD98D416CC7DFD5AE0"/>
              </w:placeholder>
              <w:comboBox>
                <w:listItem w:displayText="學期－態度與動機策略－E2" w:value="學期－態度與動機策略－E2"/>
                <w:listItem w:displayText="特學2-E2-1-2在不同學習情境下表現應有的學習行為。" w:value="特學2-E2-1-2在不同學習情境下表現應有的學習行為。"/>
                <w:listItem w:displayText="特學2-E2-1-3自己進行課前準備工作。" w:value="特學2-E2-1-3自己進行課前準備工作。"/>
                <w:listItem w:displayText="特學2-E2-1-4進行課後複習工作。" w:value="特學2-E2-1-4進行課後複習工作。"/>
                <w:listItem w:displayText="特學2-E2-2-1判斷學習目標符合自己的力水準。" w:value="特學2-E2-2-1判斷學習目標符合自己的力水準。"/>
                <w:listItem w:displayText="特學2-E2-2-2了解自身的學習意願和學習表現之間的關係。" w:value="特學2-E2-2-2了解自身的學習意願和學習表現之間的關係。"/>
                <w:listItem w:displayText="特學2-E2-2-3具備正向歸因的思考。" w:value="特學2-E2-2-3具備正向歸因的思考。"/>
                <w:listItem w:displayText="特學2-E2-2-4說出可的解決方案。" w:value="特學2-E2-2-4說出可的解決方案。"/>
                <w:listItem w:displayText="特學2-E2-2-5選擇不同的自我增強策略，給予自己適當的鼓勵。" w:value="特學2-E2-2-5選擇不同的自我增強策略，給予自己適當的鼓勵。"/>
                <w:listItem w:displayText="特學2-E2-2-6選擇參與有興趣的校內外學習活動。" w:value="特學2-E2-2-6選擇參與有興趣的校內外學習活動。"/>
              </w:comboBox>
            </w:sdtPr>
            <w:sdtContent>
              <w:p w14:paraId="42396DFF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學期－態度與動機策略－E2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環境調整與學習工具運用－E2"/>
              <w:tag w:val="學期－環境調整與學習工具運用－E2"/>
              <w:id w:val="-1053775655"/>
              <w:placeholder>
                <w:docPart w:val="4D5AA6FC271449BF8E0F61EC0A8433C5"/>
              </w:placeholder>
              <w:comboBox>
                <w:listItem w:displayText="學期－環境調整與學習工具運用－E2" w:value="學期－環境調整與學習工具運用－E2"/>
                <w:listItem w:displayText="特學3-E2-1-1知道適合自己的讀書環境。" w:value="特學3-E2-1-1知道適合自己的讀書環境。"/>
                <w:listItem w:displayText="特學3-E2-1-2了解適合自己的評量環境。" w:value="特學3-E2-1-2了解適合自己的評量環境。"/>
                <w:listItem w:displayText="特學3-E2-1-3發現適合自己的學習活動空間。" w:value="特學3-E2-1-3發現適合自己的學習活動空間。"/>
                <w:listItem w:displayText="特學3-E2-2-1主動發問以解決學習問題。" w:value="特學3-E2-2-1主動發問以解決學習問題。"/>
                <w:listItem w:displayText="特學3-E2-2-2運用網路檢索尋找學習資料。" w:value="特學3-E2-2-2運用網路檢索尋找學習資料。"/>
                <w:listItem w:displayText="特學3-E2-2-3標記學習材料的重點。" w:value="特學3-E2-2-3標記學習材料的重點。"/>
                <w:listItem w:displayText="特學3-E2-2-4知道如何使用工具書。" w:value="特學3-E2-2-4知道如何使用工具書。"/>
                <w:listItem w:displayText="特學3-E2-2-5知道圖書館的學習資源。" w:value="特學3-E2-2-5知道圖書館的學習資源。"/>
              </w:comboBox>
            </w:sdtPr>
            <w:sdtContent>
              <w:p w14:paraId="303DA8F4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學期－環境調整與學習工具運用－E2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後設認知策略－E2"/>
              <w:tag w:val="學期－後設認知策略－E2"/>
              <w:id w:val="8733746"/>
              <w:placeholder>
                <w:docPart w:val="744FE1831B694EC081BF4B3C5D6B96D5"/>
              </w:placeholder>
              <w:comboBox>
                <w:listItem w:displayText="學期－後設認知策略－E2" w:value="學期－後設認知策略－E2"/>
                <w:listItem w:displayText="特學4-E2-1-1閱讀考卷的作答指導語。" w:value="特學4-E2-1-1閱讀考卷的作答指導語。"/>
                <w:listItem w:displayText="特學4-E2-1-2安排考前複習時間。" w:value="特學4-E2-1-2安排考前複習時間。"/>
                <w:listItem w:displayText="特學4-E2-1-3調整試卷作答的時間。" w:value="特學4-E2-1-3調整試卷作答的時間。"/>
                <w:listItem w:displayText="特學4-E2-1-4調整試卷作答順序。" w:value="特學4-E2-1-4調整試卷作答順序。"/>
                <w:listItem w:displayText="特學4-E2-1-5主動進行考後訂正活動。" w:value="特學4-E2-1-5主動進行考後訂正活動。"/>
                <w:listItem w:displayText="特學4-E2-2-1自己排出學習課程的優先順序。" w:value="特學4-E2-2-1自己排出學習課程的優先順序。"/>
                <w:listItem w:displayText="特學4-E2-2-2分辨出學習材料的難易程度。" w:value="特學4-E2-2-2分辨出學習材料的難易程度。"/>
                <w:listItem w:displayText="特學4-E2-2-3指出自己常犯的錯誤。" w:value="特學4-E2-2-3指出自己常犯的錯誤。"/>
                <w:listItem w:displayText="特學4-E2-2-4了解學習活動所需的時間。" w:value="特學4-E2-2-4了解學習活動所需的時間。"/>
                <w:listItem w:displayText="特學4-E2-3-1自己擬訂具體的學習目標。" w:value="特學4-E2-3-1自己擬訂具體的學習目標。"/>
                <w:listItem w:displayText="特學4-E2-3-2在他人示範下，擬訂達成目標的步驟與方法。" w:value="特學4-E2-3-2在他人示範下，擬訂達成目標的步驟與方法。"/>
                <w:listItem w:displayText="特學4-E2-3-3自我檢核和記錄，每一個步驟的執行結果。" w:value="特學4-E2-3-3自我檢核和記錄，每一個步驟的執行結果。"/>
                <w:listItem w:displayText="特學4-E2-3-4使用不同的問題解決方法。" w:value="特學4-E2-3-4使用不同的問題解決方法。"/>
                <w:listItem w:displayText="特學4-E2-3-5用提示系統調整自己的學習行為。" w:value="特學4-E2-3-5用提示系統調整自己的學習行為。"/>
                <w:listItem w:displayText="特學4-E2-3-6監控自己學習時間。" w:value="特學4-E2-3-6監控自己學習時間。"/>
                <w:listItem w:displayText="特學4-E2-3-7監控自己的學習表現與學習成果。" w:value="特學4-E2-3-7監控自己的學習表現與學習成果。"/>
                <w:listItem w:displayText="特學4-E2-4-1按照作息時間就寢與起床。" w:value="特學4-E2-4-1按照作息時間就寢與起床。"/>
                <w:listItem w:displayText="特學4-E2-4-2依規定時間完成作業或學習工作。" w:value="特學4-E2-4-2依規定時間完成作業或學習工作。"/>
              </w:comboBox>
            </w:sdtPr>
            <w:sdtContent>
              <w:p w14:paraId="48875FE6" w14:textId="77777777" w:rsidR="00D27F73" w:rsidRPr="00E9341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學期－後設認知策略－E2</w:t>
                </w:r>
              </w:p>
            </w:sdtContent>
          </w:sdt>
        </w:tc>
      </w:tr>
      <w:tr w:rsidR="00D27F73" w:rsidRPr="00E93413" w14:paraId="692CE109" w14:textId="77777777" w:rsidTr="00E93413">
        <w:trPr>
          <w:jc w:val="center"/>
        </w:trPr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年－認知策略－E3"/>
              <w:tag w:val="學年－認知策略－E3"/>
              <w:id w:val="936026225"/>
              <w:placeholder>
                <w:docPart w:val="FE70A30B1ADA49818F6A9C3273F8F2B9"/>
              </w:placeholder>
              <w:comboBox>
                <w:listItem w:displayText="學年－認知策略－E3" w:value="學年－認知策略－E3"/>
                <w:listItem w:displayText="A-特學1-E3-1專注於學習內容之訊息。" w:value="A-特學1-E3-1專注於學習內容之訊息。"/>
                <w:listItem w:displayText="A-特學1-E3-2記憶學習之重點。" w:value="A-特學1-E3-2記憶學習之重點。"/>
                <w:listItem w:displayText="A-特學1-E3-3組織學習之重點訊息。" w:value="A-特學1-E3-3組織學習之重點訊息。"/>
                <w:listItem w:displayText="A-特學1-E3-4應用學習之內容訊息。" w:value="A-特學1-E3-4應用學習之內容訊息。"/>
              </w:comboBox>
            </w:sdtPr>
            <w:sdtContent>
              <w:p w14:paraId="4440A990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學年－認知策略－E3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態度與動機策略－E3"/>
              <w:tag w:val="學年－態度與動機策略－E3"/>
              <w:id w:val="2071377205"/>
              <w:placeholder>
                <w:docPart w:val="27D55F2069DD41CD8DE91940AE5627FC"/>
              </w:placeholder>
              <w:comboBox>
                <w:listItem w:displayText="學年－態度與動機策略－E3" w:value="學年－態度與動機策略－E3"/>
                <w:listItem w:displayText="B-特學2-E3-1檢視學習規範。" w:value="B-特學2-E3-1檢視學習規範。"/>
                <w:listItem w:displayText="B-特學2-E3-2具備學習動機與興趣。" w:value="B-特學2-E3-2具備學習動機與興趣。"/>
              </w:comboBox>
            </w:sdtPr>
            <w:sdtContent>
              <w:p w14:paraId="7FB5DDB6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學年－態度與動機策略－E3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環境調整與學習工具運用－E3"/>
              <w:tag w:val="學年－環境調整與學習工具運用－E3"/>
              <w:id w:val="547652736"/>
              <w:placeholder>
                <w:docPart w:val="2B0C0FACE4EA4AC0A4460D8580361BE8"/>
              </w:placeholder>
              <w:comboBox>
                <w:listItem w:displayText="學年－環境調整與學習工具運用－E3" w:value="學年－環境調整與學習工具運用－E3"/>
                <w:listItem w:displayText="C-特學3-E3-1檢視學習環境的適切性。" w:value="C-特學3-E3-1檢視學習環境的適切性。"/>
                <w:listItem w:displayText="C-特學3-E3-2使用學習輔助方法或工具。" w:value="C-特學3-E3-2使用學習輔助方法或工具。"/>
              </w:comboBox>
            </w:sdtPr>
            <w:sdtContent>
              <w:p w14:paraId="7F079E9A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學年－環境調整與學習工具運用－E3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後設認知策略－E3"/>
              <w:tag w:val="學年－後設認知策略－E3"/>
              <w:id w:val="2067296052"/>
              <w:placeholder>
                <w:docPart w:val="71C616805B3C4495BECCC57ED2B9A1F0"/>
              </w:placeholder>
              <w:comboBox>
                <w:listItem w:displayText="學年－後設認知策略－E3" w:value="學年－後設認知策略－E3"/>
                <w:listItem w:displayText="D-特學4-E3-1檢視考試應注意的原則或項目。" w:value="D-特學4-E3-1檢視考試應注意的原則或項目。"/>
                <w:listItem w:displayText="D-特學4-E3-2調整自我學習方式。" w:value="D-特學4-E3-2調整自我學習方式。"/>
                <w:listItem w:displayText="D-特學4-E3-3檢核學習過程與結果。" w:value="D-特學4-E3-3檢核學習過程與結果。"/>
                <w:listItem w:displayText="D-特學4-E3-4調整時間規範。" w:value="D-特學4-E3-4調整時間規範。"/>
              </w:comboBox>
            </w:sdtPr>
            <w:sdtContent>
              <w:p w14:paraId="625C7427" w14:textId="77777777" w:rsidR="00D27F73" w:rsidRP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學年－後設認知策略－E3</w:t>
                </w:r>
              </w:p>
            </w:sdtContent>
          </w:sdt>
        </w:tc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期－認知策略－E3"/>
              <w:tag w:val="學期－認知策略－E3"/>
              <w:id w:val="2056882574"/>
              <w:placeholder>
                <w:docPart w:val="0BF46F2890D94AE3B7465E19A1248E99"/>
              </w:placeholder>
              <w:comboBox>
                <w:listItem w:displayText="學期－認知策略－E3" w:value="學期－認知策略－E3"/>
                <w:listItem w:displayText="特學1-E3-1-1表達出訊息中的核心項目。" w:value="特學1-E3-1-1表達出訊息中的核心項目。"/>
                <w:listItem w:displayText="特學1-E3-1-2分辨訊息中的細節差異。" w:value="特學1-E3-1-2分辨訊息中的細節差異。"/>
                <w:listItem w:displayText="特學1-E3-1-3同時接收二種以上不同訊息。" w:value="特學1-E3-1-3同時接收二種以上不同訊息。"/>
                <w:listItem w:displayText="特學1-E3-1-4同時區辨不同訊息的重點。" w:value="特學1-E3-1-4同時區辨不同訊息的重點。"/>
                <w:listItem w:displayText="特學1-E3-1-5自己維持適當的專注時間。" w:value="特學1-E3-1-5自己維持適當的專注時間。"/>
                <w:listItem w:displayText="特學1-E3-1-6預估並維持特定學習項目的專注時間。" w:value="特學1-E3-1-6預估並維持特定學習項目的專注時間。"/>
                <w:listItem w:displayText="特學1-E3-1-7自主性的轉移並分配注意力。" w:value="特學1-E3-1-7自主性的轉移並分配注意力。"/>
                <w:listItem w:displayText="特學1-E3-2-1運用不同的反覆處理策略複習學習過的內容。" w:value="特學1-E3-2-1運用不同的反覆處理策略複習學習過的內容。"/>
                <w:listItem w:displayText="特學1-E3-2-2將資料聚集成串，以擴充記憶量。" w:value="特學1-E3-2-2將資料聚集成串，以擴充記憶量。"/>
                <w:listItem w:displayText="特學1-E3-2-3將學習內容賦予特定圖形的意義。" w:value="特學1-E3-2-3將學習內容賦予特定圖形的意義。"/>
                <w:listItem w:displayText="特學1-E3-2-4將抽象或較無意義的數字或文字轉換為有意義的字詞或句子。" w:value="特學1-E3-2-4將抽象或較無意義的數字或文字轉換為有意義的字詞或句子。"/>
                <w:listItem w:displayText="特學1-E3-2-5將依次序記憶的材料與既有其順序的知識產生一對一的連結。" w:value="特學1-E3-2-5將依次序記憶的材料與既有其順序的知識產生一對一的連結。"/>
                <w:listItem w:displayText="特學1-E3-3-1自行標記學習內容的重點。" w:value="特學1-E3-3-1自行標記學習內容的重點。"/>
                <w:listItem w:displayText="特學1-E3-3-2摘要學習內容重點。" w:value="特學1-E3-3-2摘要學習內容重點。"/>
                <w:listItem w:displayText="特學1-E3-3-3使用視覺化組織軟體，將學習內容做成組織圖。" w:value="特學1-E3-3-3使用視覺化組織軟體，將學習內容做成組織圖。"/>
                <w:listItem w:displayText="特學1-E3-4-1說明文章內容的因果關係。" w:value="特學1-E3-4-1說明文章內容的因果關係。"/>
                <w:listItem w:displayText="特學1-E3-4-2將學習內容定出標題。" w:value="特學1-E3-4-2將學習內容定出標題。"/>
                <w:listItem w:displayText="特學1-E3-4-3表達出文章內容的核心與重要概念。" w:value="特學1-E3-4-3表達出文章內容的核心與重要概念。"/>
                <w:listItem w:displayText="特學1-E3-4-4運用資訊軟體的多元提示系統整理出學習內容綱要。" w:value="特學1-E3-4-4運用資訊軟體的多元提示系統整理出學習內容綱要。"/>
                <w:listItem w:displayText="特學1-E3-4-5依據學習的內容提出疑問之處。" w:value="特學1-E3-4-5依據學習的內容提出疑問之處。"/>
                <w:listItem w:displayText="特學1-E3-4-6透過自問自答的方式，確認理解的程度。" w:value="特學1-E3-4-6透過自問自答的方式，確認理解的程度。"/>
                <w:listItem w:displayText="特學1-E3-1-1用合乎規範的方法完成工作或作業。" w:value="特學1-E3-1-1用合乎規範的方法完成工作或作業。"/>
              </w:comboBox>
            </w:sdtPr>
            <w:sdtContent>
              <w:p w14:paraId="0FE0DFE7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學期－認知策略－E3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態度與動機策略－E3"/>
              <w:tag w:val="學期－態度與動機策略－E3"/>
              <w:id w:val="1807361095"/>
              <w:placeholder>
                <w:docPart w:val="91645FA7B891449CB293657CD82DFF1D"/>
              </w:placeholder>
              <w:comboBox>
                <w:listItem w:displayText="學期－態度與動機策略－E3" w:value="學期－態度與動機策略－E3"/>
                <w:listItem w:displayText="特學2-E3-1-2調整自己在不同學習情境下應有的學習行為。" w:value="特學2-E3-1-2調整自己在不同學習情境下應有的學習行為。"/>
                <w:listItem w:displayText="特學2-E3-1-3自己進行學習前準備工作。" w:value="特學2-E3-1-3自己進行學習前準備工作。"/>
                <w:listItem w:displayText="特學2-E3-1-4自己進行課後複習工作。" w:value="特學2-E3-1-4自己進行課後複習工作。"/>
                <w:listItem w:displayText="特學2-E3-2-1設定符合自己力水準的學習目標。" w:value="特學2-E3-2-1設定符合自己力水準的學習目標。"/>
                <w:listItem w:displayText="特學2-E3-2-2覺察自身的學習意願和學習表現之間的關係。" w:value="特學2-E3-2-2覺察自身的學習意願和學習表現之間的關係。"/>
                <w:listItem w:displayText="特學2-E3-2-3將自己的學習成果做正向的歸因。" w:value="特學2-E3-2-3將自己的學習成果做正向的歸因。"/>
                <w:listItem w:displayText="特學2-E3-2-4嘗試可的解決方案。" w:value="特學2-E3-2-4嘗試可的解決方案。"/>
                <w:listItem w:displayText="特學2-E3-2-5使用自我增強策略，給予自己正向的鼓勵。" w:value="特學2-E3-2-5使用自我增強策略，給予自己正向的鼓勵。"/>
                <w:listItem w:displayText="特學2-E3-2-6做出參與有興趣的校內外學習活動的決定。" w:value="特學2-E3-2-6做出參與有興趣的校內外學習活動的決定。"/>
              </w:comboBox>
            </w:sdtPr>
            <w:sdtContent>
              <w:p w14:paraId="40FA4B54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學期－態度與動機策略－E3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環境調整與學習工具運用－E3"/>
              <w:tag w:val="學期－環境調整與學習工具運用－E3"/>
              <w:id w:val="357244383"/>
              <w:placeholder>
                <w:docPart w:val="A35BFFE151CC460C911AF04663480A8D"/>
              </w:placeholder>
              <w:comboBox>
                <w:listItem w:displayText="學期－環境調整與學習工具運用－E3" w:value="學期－環境調整與學習工具運用－E3"/>
                <w:listItem w:displayText="特學3-E3-1-1選擇適合自己的讀書環境。" w:value="特學3-E3-1-1選擇適合自己的讀書環境。"/>
                <w:listItem w:displayText="特學3-E3-1-2選擇適合自己的評量環境。" w:value="特學3-E3-1-2選擇適合自己的評量環境。"/>
                <w:listItem w:displayText="特學3-E3-1-3選擇適合自己的學習活動空間。" w:value="特學3-E3-1-3選擇適合自己的學習活動空間。"/>
                <w:listItem w:displayText="特學3-E3-2-1主動尋求適當的協助者解決學習問題。" w:value="特學3-E3-2-1主動尋求適當的協助者解決學習問題。"/>
                <w:listItem w:displayText="特學3-E3-2-2運用網路檢索特定的學習資訊。" w:value="特學3-E3-2-2運用網路檢索特定的學習資訊。"/>
                <w:listItem w:displayText="特學3-E3-2-3主動標記學習材料的綱要或重點提示。" w:value="特學3-E3-2-3主動標記學習材料的綱要或重點提示。"/>
                <w:listItem w:displayText="特學3-E3-2-4運用學習工具書解答學習問題。" w:value="特學3-E3-2-4運用學習工具書解答學習問題。"/>
                <w:listItem w:displayText="特學3-E3-2-5運用圖書館搜尋學習相關資料。" w:value="特學3-E3-2-5運用圖書館搜尋學習相關資料。"/>
              </w:comboBox>
            </w:sdtPr>
            <w:sdtContent>
              <w:p w14:paraId="5D28A803" w14:textId="77777777" w:rsidR="00D27F7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學期－環境調整與學習工具運用－E3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後設認知策略－E3"/>
              <w:tag w:val="學期－後設認知策略－E3"/>
              <w:id w:val="808526676"/>
              <w:placeholder>
                <w:docPart w:val="25214A222F5341FCBC9C6B1AFB5C9435"/>
              </w:placeholder>
              <w:comboBox>
                <w:listItem w:displayText="學期－後設認知策略－E3" w:value="學期－後設認知策略－E3"/>
                <w:listItem w:displayText="特學4-E3-1-1自己閱讀考卷指導語作答試卷。" w:value="特學4-E3-1-1自己閱讀考卷指導語作答試卷。"/>
                <w:listItem w:displayText="特學4-E3-1-2擬訂考前複習時間表。" w:value="特學4-E3-1-2擬訂考前複習時間表。"/>
                <w:listItem w:displayText="特學4-E3-1-3分配試卷作答的時間。" w:value="特學4-E3-1-3分配試卷作答的時間。"/>
                <w:listItem w:displayText="特學4-E3-1-4調整試卷作答的順序。" w:value="特學4-E3-1-4調整試卷作答的順序。"/>
                <w:listItem w:displayText="特學4-E3-1-5主動進行考後複習活動。" w:value="特學4-E3-1-5主動進行考後複習活動。"/>
                <w:listItem w:displayText="特學4-E3-2-1列出學習課程的優先順序。" w:value="特學4-E3-2-1列出學習課程的優先順序。"/>
                <w:listItem w:displayText="特學4-E3-2-2區分學習材料的難易程度。" w:value="特學4-E3-2-2區分學習材料的難易程度。"/>
                <w:listItem w:displayText="特學4-E3-2-3整理自己常犯的錯誤。" w:value="特學4-E3-2-3整理自己常犯的錯誤。"/>
                <w:listItem w:displayText="特學4-E3-2-4評估學習活動所需的時間。" w:value="特學4-E3-2-4評估學習活動所需的時間。"/>
                <w:listItem w:displayText="特學4-E3-3-1自己擬訂具體的學習目標。" w:value="特學4-E3-3-1自己擬訂具體的學習目標。"/>
                <w:listItem w:displayText="特學4-E3-3-1在他人示範下，擬訂達成目標的步驟與方法。" w:value="特學4-E3-3-1在他人示範下，擬訂達成目標的步驟與方法。"/>
                <w:listItem w:displayText="特學4-E3-3-3自我檢核和記錄，每一個步驟的執行結果。" w:value="特學4-E3-3-3自我檢核和記錄，每一個步驟的執行結果。"/>
                <w:listItem w:displayText="特學4-E3-3-4使用不同的問題解決方法。" w:value="特學4-E3-3-4使用不同的問題解決方法。"/>
                <w:listItem w:displayText="特學4-E3-3-5用提示系統調整自己的學習行為。" w:value="特學4-E3-3-5用提示系統調整自己的學習行為。"/>
                <w:listItem w:displayText="特學4-E3-3-6監控自己學習時間。" w:value="特學4-E3-3-6監控自己學習時間。"/>
                <w:listItem w:displayText="特學4-E3-3-7監控自己的學習表現與學習成果。" w:value="特學4-E3-3-7監控自己的學習表現與學習成果。"/>
                <w:listItem w:displayText="特學4-E3-4-1安排好作息時間，準時就寢與起床。" w:value="特學4-E3-4-1安排好作息時間，準時就寢與起床。"/>
                <w:listItem w:displayText="特學4-E3-4-2依規定時間準時繳交作業或報告。" w:value="特學4-E3-4-2依規定時間準時繳交作業或報告。"/>
              </w:comboBox>
            </w:sdtPr>
            <w:sdtContent>
              <w:p w14:paraId="7BC25467" w14:textId="77777777" w:rsidR="00D27F73" w:rsidRPr="00E93413" w:rsidRDefault="00D27F73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學期－後設認知策略－E3</w:t>
                </w:r>
              </w:p>
            </w:sdtContent>
          </w:sdt>
        </w:tc>
      </w:tr>
      <w:tr w:rsidR="00EC1A60" w:rsidRPr="00E93413" w14:paraId="2CB5A69F" w14:textId="77777777" w:rsidTr="00E93413">
        <w:trPr>
          <w:jc w:val="center"/>
        </w:trPr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年－認知策略－J"/>
              <w:tag w:val="學年－認知策略－J"/>
              <w:id w:val="-1719971560"/>
              <w:placeholder>
                <w:docPart w:val="DefaultPlaceholder_-1854013438"/>
              </w:placeholder>
              <w:comboBox>
                <w:listItem w:displayText="學年－認知策略－J" w:value="學年－認知策略－J"/>
                <w:listItem w:displayText="A-特學1-J-1運用記憶方法輔助學習。" w:value="A-特學1-J-1運用記憶方法輔助學習。"/>
                <w:listItem w:displayText="A-特學1-J-2運用組織方法輔助學習。" w:value="A-特學1-J-2運用組織方法輔助學習。"/>
                <w:listItem w:displayText="A-特學1-J-3運用理解方法輔助學習。" w:value="A-特學1-J-3運用理解方法輔助學習。"/>
              </w:comboBox>
            </w:sdtPr>
            <w:sdtContent>
              <w:p w14:paraId="313D3C92" w14:textId="77777777" w:rsidR="00EC1A60" w:rsidRDefault="00EC1A60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學年－認知策略－J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態度與動機策略－J"/>
              <w:tag w:val="學年－態度與動機策略－J"/>
              <w:id w:val="-211803596"/>
              <w:placeholder>
                <w:docPart w:val="DefaultPlaceholder_-1854013438"/>
              </w:placeholder>
              <w:comboBox>
                <w:listItem w:displayText="學年－態度與動機策略－J" w:value="學年－態度與動機策略－J"/>
                <w:listItem w:displayText="B-特學2-J-1具備正向之學習態度。" w:value="B-特學2-J-1具備正向之學習態度。"/>
                <w:listItem w:displayText="B-特學2-J-2具備正向之學習信念。" w:value="B-特學2-J-2具備正向之學習信念。"/>
              </w:comboBox>
            </w:sdtPr>
            <w:sdtContent>
              <w:p w14:paraId="35DDAC20" w14:textId="77777777" w:rsidR="00EC1A60" w:rsidRDefault="00EC1A60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學年－態度與動機策略－J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環境調整與學習工具應用－J"/>
              <w:tag w:val="學年－環境調整與學習工具應用－J"/>
              <w:id w:val="608856307"/>
              <w:placeholder>
                <w:docPart w:val="DefaultPlaceholder_-1854013438"/>
              </w:placeholder>
              <w:comboBox>
                <w:listItem w:displayText="學年－環境調整與學習工具應用－J" w:value="學年－環境調整與學習工具應用－J"/>
                <w:listItem w:displayText="C-特學3-J-1調整學習環境的適切性。" w:value="C-特學3-J-1調整學習環境的適切性。"/>
                <w:listItem w:displayText="C-特學3-J-2透過學習輔助方法或工具調整學習。" w:value="C-特學3-J-2透過學習輔助方法或工具調整學習。"/>
              </w:comboBox>
            </w:sdtPr>
            <w:sdtContent>
              <w:p w14:paraId="1616AAF2" w14:textId="77777777" w:rsidR="00EC1A60" w:rsidRDefault="00EC1A60" w:rsidP="00D27F73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學年－環境調整與學習工具應用－J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後設認知策略－J"/>
              <w:tag w:val="學年－後設認知策略－J"/>
              <w:id w:val="1607308459"/>
              <w:placeholder>
                <w:docPart w:val="DefaultPlaceholder_-1854013438"/>
              </w:placeholder>
              <w:comboBox>
                <w:listItem w:displayText="學年－後設認知策略－J" w:value="學年－後設認知策略－J"/>
                <w:listItem w:displayText="D-特學4-J-1具備因應考試的力。" w:value="D-特學4-J-1具備因應考試的力。"/>
                <w:listItem w:displayText="D-特學4-J-2發展自我學習方式。" w:value="D-特學4-J-2發展自我學習方式。"/>
                <w:listItem w:displayText="D-特學4-J-3檢核學習過程與結果，並進行調整。" w:value="D-特學4-J-3檢核學習過程與結果，並進行調整。"/>
                <w:listItem w:displayText="D-特學4-J-4根據需要規劃時間。" w:value="D-特學4-J-4根據需要規劃時間。"/>
              </w:comboBox>
            </w:sdtPr>
            <w:sdtContent>
              <w:p w14:paraId="5C235FB2" w14:textId="7D135BDB" w:rsidR="00EC1A60" w:rsidRDefault="00EC1A60" w:rsidP="00D27F73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Cs w:val="24"/>
                  </w:rPr>
                  <w:t>學年－後設認知策略－J</w:t>
                </w:r>
              </w:p>
            </w:sdtContent>
          </w:sdt>
        </w:tc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期－認知策略－J"/>
              <w:tag w:val="學期－認知策略－J"/>
              <w:id w:val="-1234389989"/>
              <w:placeholder>
                <w:docPart w:val="DefaultPlaceholder_-1854013438"/>
              </w:placeholder>
              <w:comboBox>
                <w:listItem w:displayText="學期－認知策略－J" w:value="學期－認知策略－J"/>
                <w:listItem w:displayText="特學1-J-1-1自己評估精熟程度，決定反覆練習方式與次數。" w:value="特學1-J-1-1自己評估精熟程度，決定反覆練習方式與次數。"/>
                <w:listItem w:displayText="特學1-J-1-2將要學習的知識與已經學會的知識經由組合進行推論。" w:value="特學1-J-1-2將要學習的知識與已經學會的知識經由組合進行推論。"/>
                <w:listItem w:displayText="特學1-J-1-3將所要記憶的材料加入細節，以增進整體性和詳盡性。" w:value="特學1-J-1-3將所要記憶的材料加入細節，以增進整體性和詳盡性。"/>
                <w:listItem w:displayText="特學1-J-2-1抽取學習內容重要的元素，做成大綱。" w:value="特學1-J-2-1抽取學習內容重要的元素，做成大綱。"/>
                <w:listItem w:displayText="特學1-J-2-2將學習內容做成組織圖。" w:value="特學1-J-2-2將學習內容做成組織圖。"/>
                <w:listItem w:displayText="特學1-J-2-3將學習內容建構為有邏輯順序的階層概念。" w:value="特學1-J-2-3將學習內容建構為有邏輯順序的階層概念。"/>
                <w:listItem w:displayText="特學1-J-2-4將學習內容，改變組織型態重新加以分類歸納。" w:value="特學1-J-2-4將學習內容，改變組織型態重新加以分類歸納。"/>
                <w:listItem w:displayText="特學1-J-3-1分辨不同文章架構所欲傳達的訊息。" w:value="特學1-J-3-1分辨不同文章架構所欲傳達的訊息。"/>
                <w:listItem w:displayText="特學1-J-3-2依據學習材料聯想延伸相關的知識。" w:value="特學1-J-3-2依據學習材料聯想延伸相關的知識。"/>
                <w:listItem w:displayText="特學1-J-3-3利用文本中的解釋說明，了解文意。" w:value="特學1-J-3-3利用文本中的解釋說明，了解文意。"/>
              </w:comboBox>
            </w:sdtPr>
            <w:sdtContent>
              <w:p w14:paraId="303ED281" w14:textId="62CFDBF8" w:rsidR="002D7969" w:rsidRPr="002D7969" w:rsidRDefault="002D7969" w:rsidP="002D7969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r w:rsidRPr="002D7969">
                  <w:rPr>
                    <w:rFonts w:ascii="標楷體" w:eastAsia="標楷體" w:hAnsi="標楷體" w:hint="eastAsia"/>
                    <w:szCs w:val="24"/>
                  </w:rPr>
                  <w:t>學期－認知策略－</w:t>
                </w:r>
                <w:r>
                  <w:rPr>
                    <w:rFonts w:ascii="標楷體" w:eastAsia="標楷體" w:hAnsi="標楷體" w:hint="eastAsia"/>
                    <w:szCs w:val="24"/>
                  </w:rPr>
                  <w:t>J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態度與動機策略－J"/>
              <w:tag w:val="學期－態度與動機策略－J"/>
              <w:id w:val="-2115815154"/>
              <w:placeholder>
                <w:docPart w:val="DefaultPlaceholder_-1854013438"/>
              </w:placeholder>
              <w:comboBox>
                <w:listItem w:displayText="學期－態度與動機策略－J" w:value="學期－態度與動機策略－J"/>
                <w:listItem w:displayText="特學2-J-1-1依據個人學習特質，擬訂自己須遵守的學習規範。" w:value="特學2-J-1-1依據個人學習特質，擬訂自己須遵守的學習規範。"/>
                <w:listItem w:displayText="特學2-J-1-2依據個人學習需求，遵守自己設定的學習規範。" w:value="特學2-J-1-2依據個人學習需求，遵守自己設定的學習規範。"/>
                <w:listItem w:displayText="特學2-J-1-3確認各學習項目需遵守的學習規範。" w:value="特學2-J-1-3確認各學習項目需遵守的學習規範。"/>
                <w:listItem w:displayText="特學2-J-1-4控制個人情緒與喜好，達成正向的學習行為。" w:value="特學2-J-1-4控制個人情緒與喜好，達成正向的學習行為。"/>
                <w:listItem w:displayText="特學2-J-1-5預期自己的學習態度改變後所達到的成效。" w:value="特學2-J-1-5預期自己的學習態度改變後所達到的成效。"/>
                <w:listItem w:displayText="特學2-J-2-1透過成功的學習經驗自我肯定。" w:value="特學2-J-2-1透過成功的學習經驗自我肯定。"/>
                <w:listItem w:displayText="特學2-J-2-2調整不當的學習失敗歸因。" w:value="特學2-J-2-2調整不當的學習失敗歸因。"/>
                <w:listItem w:displayText="特學2-J-2-3評估自己的力以及所達到的學習水準。" w:value="特學2-J-2-3評估自己的力以及所達到的學習水準。"/>
                <w:listItem w:displayText="特學2-J-2-4評估自己所具備的力，設定學習目標。" w:value="特學2-J-2-4評估自己所具備的力，設定學習目標。"/>
                <w:listItem w:displayText="特學2-J-2-5定學習目標後立即開始執行計畫。" w:value="特學2-J-2-5定學習目標後立即開始執行計畫。"/>
                <w:listItem w:displayText="特學2-J-2-6調整錯誤的信念。" w:value="特學2-J-2-6調整錯誤的信念。"/>
                <w:listItem w:displayText="特學2-J-2-7將學習成果與他人分享。" w:value="特學2-J-2-7將學習成果與他人分享。"/>
              </w:comboBox>
            </w:sdtPr>
            <w:sdtContent>
              <w:p w14:paraId="751E599B" w14:textId="47EBED0D" w:rsidR="002D7969" w:rsidRPr="002D7969" w:rsidRDefault="002D7969" w:rsidP="002D7969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r w:rsidRPr="002D7969">
                  <w:rPr>
                    <w:rFonts w:ascii="標楷體" w:eastAsia="標楷體" w:hAnsi="標楷體" w:hint="eastAsia"/>
                    <w:szCs w:val="24"/>
                  </w:rPr>
                  <w:t>學期－態度與動機策略－</w:t>
                </w:r>
                <w:r>
                  <w:rPr>
                    <w:rFonts w:ascii="標楷體" w:eastAsia="標楷體" w:hAnsi="標楷體" w:hint="eastAsia"/>
                    <w:szCs w:val="24"/>
                  </w:rPr>
                  <w:t>J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環境調整與學習工具運用－J"/>
              <w:tag w:val="學期－環境調整與學習工具運用－J"/>
              <w:id w:val="-247504851"/>
              <w:placeholder>
                <w:docPart w:val="DefaultPlaceholder_-1854013438"/>
              </w:placeholder>
              <w:comboBox>
                <w:listItem w:displayText="學期－環境調整與學習工具運用－J" w:value="學期－環境調整與學習工具運用－J"/>
                <w:listItem w:displayText="特學3-J-1-1分辨目前學習環境安排的適切性。" w:value="特學3-J-1-1分辨目前學習環境安排的適切性。"/>
                <w:listItem w:displayText="特學3-J-1-2分辨不同學習環境安排對學習行為的影響。" w:value="特學3-J-1-2分辨不同學習環境安排對學習行為的影響。"/>
                <w:listItem w:displayText="特學3-J-2-1運用科技學習工具協助學習。" w:value="特學3-J-2-1運用科技學習工具協助學習。"/>
                <w:listItem w:displayText="特學3-J-2-2使用電腦輔助學習軟體，整理學習內容。" w:value="特學3-J-2-2使用電腦輔助學習軟體，整理學習內容。"/>
                <w:listItem w:displayText="特學3-J-2-3運用網路資料庫搜尋特定學習領域的相關資訊。" w:value="特學3-J-2-3運用網路資料庫搜尋特定學習領域的相關資訊。"/>
                <w:listItem w:displayText="特學3-J-2-4運用網路資料庫整理收集到的特定學習資料。" w:value="特學3-J-2-4運用網路資料庫整理收集到的特定學習資料。"/>
                <w:listItem w:displayText="特學3-J-2-5尋求適當的學習協助管道。" w:value="特學3-J-2-5尋求適當的學習協助管道。"/>
                <w:listItem w:displayText="特學3-J-2-6透過程序性、階層性的操作過程，學習特定的知識與技。" w:value="特學3-J-2-6透過程序性、階層性的操作過程，學習特定的知識與技。"/>
              </w:comboBox>
            </w:sdtPr>
            <w:sdtContent>
              <w:p w14:paraId="286078BC" w14:textId="4C79D2FD" w:rsidR="002D7969" w:rsidRPr="002D7969" w:rsidRDefault="002D7969" w:rsidP="002D7969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r w:rsidRPr="002D7969">
                  <w:rPr>
                    <w:rFonts w:ascii="標楷體" w:eastAsia="標楷體" w:hAnsi="標楷體" w:hint="eastAsia"/>
                    <w:szCs w:val="24"/>
                  </w:rPr>
                  <w:t>學期－環境調整與學習工具運用－</w:t>
                </w:r>
                <w:r>
                  <w:rPr>
                    <w:rFonts w:ascii="標楷體" w:eastAsia="標楷體" w:hAnsi="標楷體" w:hint="eastAsia"/>
                    <w:szCs w:val="24"/>
                  </w:rPr>
                  <w:t>J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後設認知策略－J"/>
              <w:tag w:val="學期－後設認知策略－J"/>
              <w:id w:val="-643276233"/>
              <w:placeholder>
                <w:docPart w:val="DefaultPlaceholder_-1854013438"/>
              </w:placeholder>
              <w:comboBox>
                <w:listItem w:displayText="學期－後設認知策略－J" w:value="學期－後設認知策略－J"/>
                <w:listItem w:displayText="特學4-J-1-1依據不同的評量方式，進行事前準備。" w:value="特學4-J-1-1依據不同的評量方式，進行事前準備。"/>
                <w:listItem w:displayText="特學4-J-1-2自己擬訂考前讀書計畫。" w:value="特學4-J-1-2自己擬訂考前讀書計畫。"/>
                <w:listItem w:displayText="特學4-J-1-3做考前重點摘要。" w:value="特學4-J-1-3做考前重點摘要。"/>
                <w:listItem w:displayText="特學4-J-1-4運用策略選擇可的正確答案。" w:value="特學4-J-1-4運用策略選擇可的正確答案。"/>
                <w:listItem w:displayText="特學4-J-1-5運用策略在測驗時限內完成試題。" w:value="特學4-J-1-5運用策略在測驗時限內完成試題。"/>
                <w:listItem w:displayText="特學4-J-1-6透過考試的結果，分析自己的學習成效。" w:value="特學4-J-1-6透過考試的結果，分析自己的學習成效。"/>
                <w:listItem w:displayText="特學4-J-2-1運用適合的學習策略學習特定項目。" w:value="特學4-J-2-1運用適合的學習策略學習特定項目。"/>
                <w:listItem w:displayText="特學4-J-2-2分析學習的內容。" w:value="特學4-J-2-2分析學習的內容。"/>
                <w:listItem w:displayText="特學4-J-2-3評估自己的學習特質。" w:value="特學4-J-2-3評估自己的學習特質。"/>
                <w:listItem w:displayText="特學4-J-2-4評估自己的學習需求。" w:value="特學4-J-2-4評估自己的學習需求。"/>
                <w:listItem w:displayText="特學4-J-2-5評估使用不同學習策略的成效。" w:value="特學4-J-2-5評估使用不同學習策略的成效。"/>
                <w:listItem w:displayText="特學4-J-3-1自行擬訂學習目標與達成水準。" w:value="特學4-J-3-1自行擬訂學習目標與達成水準。"/>
                <w:listItem w:displayText="特學4-J-3-2自行擬訂達成目標所需的步驟、流程和時間規畫。" w:value="特學4-J-3-2自行擬訂達成目標所需的步驟、流程和時間規畫。"/>
                <w:listItem w:displayText="特學4-J-3-3監控學習計畫的執行狀況。" w:value="特學4-J-3-3監控學習計畫的執行狀況。"/>
                <w:listItem w:displayText="特學4-J-3-4依據學習內容的難易程度，決定學習時間與次數。" w:value="特學4-J-3-4依據學習內容的難易程度，決定學習時間與次數。"/>
                <w:listItem w:displayText="特學4-J-3-5依據學習需求彈性調整與分配個人學習時間表。" w:value="特學4-J-3-5依據學習需求彈性調整與分配個人學習時間表。"/>
                <w:listItem w:displayText="特學4-J-3-6依據計畫執行的結果，評估成效。" w:value="特學4-J-3-6依據計畫執行的結果，評估成效。"/>
                <w:listItem w:displayText="特學4-J-4-1妥善安排課後時間，完成回家作業或複習課業。" w:value="特學4-J-4-1妥善安排課後時間，完成回家作業或複習課業。"/>
                <w:listItem w:displayText="特學4-J-4-2分配完成作業的時間，按時繳交。" w:value="特學4-J-4-2分配完成作業的時間，按時繳交。"/>
                <w:listItem w:displayText="特學4-J-4-3具備良好的生活作息習慣。" w:value="特學4-J-4-3具備良好的生活作息習慣。"/>
              </w:comboBox>
            </w:sdtPr>
            <w:sdtContent>
              <w:p w14:paraId="541B0C59" w14:textId="0BF90F81" w:rsidR="00EC1A60" w:rsidRPr="00A62702" w:rsidRDefault="002D7969" w:rsidP="002D7969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r w:rsidRPr="002D7969">
                  <w:rPr>
                    <w:rFonts w:ascii="標楷體" w:eastAsia="標楷體" w:hAnsi="標楷體" w:hint="eastAsia"/>
                    <w:szCs w:val="24"/>
                  </w:rPr>
                  <w:t>學期－後設認知策略－</w:t>
                </w:r>
                <w:r>
                  <w:rPr>
                    <w:rFonts w:ascii="標楷體" w:eastAsia="標楷體" w:hAnsi="標楷體" w:hint="eastAsia"/>
                    <w:szCs w:val="24"/>
                  </w:rPr>
                  <w:t>J</w:t>
                </w:r>
              </w:p>
            </w:sdtContent>
          </w:sdt>
        </w:tc>
      </w:tr>
      <w:tr w:rsidR="002D7969" w:rsidRPr="00E93413" w14:paraId="04B995B3" w14:textId="77777777" w:rsidTr="00E93413">
        <w:trPr>
          <w:jc w:val="center"/>
        </w:trPr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年－認知策略－Ⅴ"/>
              <w:tag w:val="學年－認知策略－Ⅴ"/>
              <w:id w:val="-1351022196"/>
              <w:placeholder>
                <w:docPart w:val="502E97555F97450B8C99CF934EA54573"/>
              </w:placeholder>
              <w:comboBox>
                <w:listItem w:displayText="學年－認知策略－Ⅴ" w:value="學年－認知策略－Ⅴ"/>
                <w:listItem w:displayText="A-特學1-Ⅴ-1發展出適合自己的注意力策略。" w:value="A-特學1-Ⅴ-1發展出適合自己的注意力策略。"/>
                <w:listItem w:displayText="A-特學1-Ⅴ-2發展出適合自己的記憶策略。" w:value="A-特學1-Ⅴ-2發展出適合自己的記憶策略。"/>
                <w:listItem w:displayText="A-特學1-Ⅴ-3發展出適合自己的組織策略。" w:value="A-特學1-Ⅴ-3發展出適合自己的組織策略。"/>
                <w:listItem w:displayText="A-特學1-Ⅴ-4發展出適合自己的理解策略。" w:value="A-特學1-Ⅴ-4發展出適合自己的理解策略。"/>
                <w:listItem w:displayText="A-特學1-Ⅴ-5發展出適合自己的推理策略。" w:value="A-特學1-Ⅴ-5發展出適合自己的推理策略。"/>
              </w:comboBox>
            </w:sdtPr>
            <w:sdtContent>
              <w:p w14:paraId="3A47E2BB" w14:textId="7C7CEDD9" w:rsidR="002D7969" w:rsidRPr="002D7969" w:rsidRDefault="002D7969" w:rsidP="002D7969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r w:rsidRPr="002D7969">
                  <w:rPr>
                    <w:rFonts w:ascii="標楷體" w:eastAsia="標楷體" w:hAnsi="標楷體" w:hint="eastAsia"/>
                    <w:szCs w:val="24"/>
                  </w:rPr>
                  <w:t>學</w:t>
                </w:r>
                <w:r>
                  <w:rPr>
                    <w:rFonts w:ascii="標楷體" w:eastAsia="標楷體" w:hAnsi="標楷體" w:hint="eastAsia"/>
                    <w:szCs w:val="24"/>
                  </w:rPr>
                  <w:t>年</w:t>
                </w:r>
                <w:r w:rsidRPr="002D7969">
                  <w:rPr>
                    <w:rFonts w:ascii="標楷體" w:eastAsia="標楷體" w:hAnsi="標楷體" w:hint="eastAsia"/>
                    <w:szCs w:val="24"/>
                  </w:rPr>
                  <w:t>－認知策略－</w:t>
                </w:r>
                <w:r>
                  <w:rPr>
                    <w:rFonts w:ascii="標楷體" w:eastAsia="標楷體" w:hAnsi="標楷體" w:hint="eastAsia"/>
                    <w:szCs w:val="24"/>
                  </w:rPr>
                  <w:t>Ⅴ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kern w:val="0"/>
                <w:szCs w:val="24"/>
              </w:rPr>
              <w:alias w:val="學年－態度與動機策略－Ⅴ"/>
              <w:tag w:val="學年－態度與動機策略－Ⅴ"/>
              <w:id w:val="2087487004"/>
              <w:placeholder>
                <w:docPart w:val="502E97555F97450B8C99CF934EA54573"/>
              </w:placeholder>
              <w:comboBox>
                <w:listItem w:displayText="學年－態度與動機策略－Ⅴ" w:value="學年－態度與動機策略－Ⅴ"/>
                <w:listItem w:displayText="B-特學2-Ⅴ-1運用正確管道展現個人的優勢力。" w:value="B-特學2-Ⅴ-1運用正確管道展現個人的優勢力。"/>
                <w:listItem w:displayText="B-特學2-Ⅴ-2透過良好的學習行為追求自我實現。" w:value="B-特學2-Ⅴ-2透過良好的學習行為追求自我實現。"/>
              </w:comboBox>
            </w:sdtPr>
            <w:sdtContent>
              <w:p w14:paraId="72D1EB02" w14:textId="5E6282E1" w:rsidR="002D7969" w:rsidRPr="002D7969" w:rsidRDefault="002D7969" w:rsidP="002D7969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r w:rsidRPr="002D7969">
                  <w:rPr>
                    <w:rFonts w:ascii="標楷體" w:eastAsia="標楷體" w:hAnsi="標楷體" w:hint="eastAsia"/>
                    <w:kern w:val="0"/>
                    <w:szCs w:val="24"/>
                  </w:rPr>
                  <w:t>學年－態度與動機策略－Ⅴ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kern w:val="0"/>
                <w:szCs w:val="24"/>
              </w:rPr>
              <w:alias w:val="學年－環境調整與學習工具運用－Ⅴ"/>
              <w:tag w:val="學年－環境調整與學習工具運用－Ⅴ"/>
              <w:id w:val="853071226"/>
              <w:placeholder>
                <w:docPart w:val="502E97555F97450B8C99CF934EA54573"/>
              </w:placeholder>
              <w:comboBox>
                <w:listItem w:displayText="學年－環境調整與學習工具運用－Ⅴ" w:value="學年－環境調整與學習工具運用－Ⅴ"/>
                <w:listItem w:displayText="C-特學3-Ⅴ-1透過適當方法營造自我的學習環境。" w:value="C-特學3-Ⅴ-1透過適當方法營造自我的學習環境。"/>
                <w:listItem w:displayText="C-特學3-Ⅴ-2運用多元工具增進學習效。" w:value="C-特學3-Ⅴ-2運用多元工具增進學習效。"/>
              </w:comboBox>
            </w:sdtPr>
            <w:sdtContent>
              <w:p w14:paraId="7A31AC13" w14:textId="1ADE1216" w:rsidR="002D7969" w:rsidRPr="002D7969" w:rsidRDefault="002D7969" w:rsidP="002D7969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r w:rsidRPr="002D7969">
                  <w:rPr>
                    <w:rFonts w:ascii="標楷體" w:eastAsia="標楷體" w:hAnsi="標楷體" w:hint="eastAsia"/>
                    <w:kern w:val="0"/>
                    <w:szCs w:val="24"/>
                  </w:rPr>
                  <w:t>學年－環境調整與學習工具運用－Ⅴ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kern w:val="0"/>
                <w:szCs w:val="24"/>
              </w:rPr>
              <w:alias w:val="學年－後設認知策略－Ⅴ"/>
              <w:tag w:val="學年－後設認知策略－Ⅴ"/>
              <w:id w:val="106932658"/>
              <w:placeholder>
                <w:docPart w:val="502E97555F97450B8C99CF934EA54573"/>
              </w:placeholder>
              <w:comboBox>
                <w:listItem w:displayText="學年－後設認知策略－Ⅴ" w:value="學年－後設認知策略－Ⅴ"/>
                <w:listItem w:displayText="D-特學4-Ⅴ-1預測應試可的命題內容，主動進行事前準備。" w:value="D-特學4-Ⅴ-1預測應試可的命題內容，主動進行事前準備。"/>
                <w:listItem w:displayText="D-特學4-Ⅴ-2根據應試的結果，分析評估自我學習的優弱勢力。" w:value="D-特學4-Ⅴ-2根據應試的結果，分析評估自我學習的優弱勢力。"/>
                <w:listItem w:displayText="D-特學4-Ⅴ-3檢視自我學習過程及結果，主動修正學習計畫或策略。" w:value="D-特學4-Ⅴ-3檢視自我學習過程及結果，主動修正學習計畫或策略。"/>
                <w:listItem w:displayText="D-特學4-Ⅴ-4安排適合自己的行事曆。" w:value="D-特學4-Ⅴ-4安排適合自己的行事曆。"/>
                <w:listItem w:displayText="D-特學4-Ⅴ-5根據需要調整自己時間行程。" w:value="D-特學4-Ⅴ-5根據需要調整自己時間行程。"/>
              </w:comboBox>
            </w:sdtPr>
            <w:sdtContent>
              <w:p w14:paraId="7999A5A2" w14:textId="235B6B4A" w:rsidR="002D7969" w:rsidRDefault="002D7969" w:rsidP="002D7969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r w:rsidRPr="002D7969">
                  <w:rPr>
                    <w:rFonts w:ascii="標楷體" w:eastAsia="標楷體" w:hAnsi="標楷體" w:hint="eastAsia"/>
                    <w:kern w:val="0"/>
                    <w:szCs w:val="24"/>
                  </w:rPr>
                  <w:t>學</w:t>
                </w:r>
                <w:r w:rsidRPr="00FF037B">
                  <w:rPr>
                    <w:rFonts w:ascii="標楷體" w:eastAsia="標楷體" w:hAnsi="標楷體" w:hint="eastAsia"/>
                    <w:kern w:val="0"/>
                    <w:szCs w:val="24"/>
                  </w:rPr>
                  <w:t>年</w:t>
                </w:r>
                <w:r w:rsidRPr="002D7969">
                  <w:rPr>
                    <w:rFonts w:ascii="標楷體" w:eastAsia="標楷體" w:hAnsi="標楷體" w:hint="eastAsia"/>
                    <w:kern w:val="0"/>
                    <w:szCs w:val="24"/>
                  </w:rPr>
                  <w:t>－後設認知策略－Ⅴ</w:t>
                </w:r>
              </w:p>
            </w:sdtContent>
          </w:sdt>
        </w:tc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期－認知策略－Ⅴ"/>
              <w:tag w:val="學期－認知策略－Ⅴ"/>
              <w:id w:val="-640040900"/>
              <w:placeholder>
                <w:docPart w:val="896B9F10D4124F41B2C9B83FD342B0F9"/>
              </w:placeholder>
              <w:comboBox>
                <w:listItem w:displayText="學期－認知策略－Ⅴ" w:value="學期－認知策略－Ⅴ"/>
                <w:listItem w:displayText="特學1-V-1-1發展出適合自己的注意力策略。" w:value="特學1-V-1-1發展出適合自己的注意力策略。"/>
                <w:listItem w:displayText="特學1-V-1-2適性運用自己的注意力策略。" w:value="特學1-V-1-2適性運用自己的注意力策略。"/>
                <w:listItem w:displayText="特學1-V-2-1發展出適合自己的記憶策略。" w:value="特學1-V-2-1發展出適合自己的記憶策略。"/>
                <w:listItem w:displayText="特學1-V-2-2適性運用自己的記憶策略。" w:value="特學1-V-2-2適性運用自己的記憶策略。"/>
                <w:listItem w:displayText="特學1-V-3-1發展出適合自己的組織策略。" w:value="特學1-V-3-1發展出適合自己的組織策略。"/>
                <w:listItem w:displayText="特學1-V-3-2適性運用自己的組織策略。" w:value="特學1-V-3-2適性運用自己的組織策略。"/>
                <w:listItem w:displayText="特學1-V-4-1發展出適合自己的理解策略。" w:value="特學1-V-4-1發展出適合自己的理解策略。"/>
                <w:listItem w:displayText="特學1-V-4-2適性運用自己的理解策略。" w:value="特學1-V-4-2適性運用自己的理解策略。"/>
                <w:listItem w:displayText="特學1-V-5-1發展出適合自己的推理策略。" w:value="特學1-V-5-1發展出適合自己的推理策略。"/>
                <w:listItem w:displayText="特學1-V-5-2適性運用自己的推理策略。" w:value="特學1-V-5-2適性運用自己的推理策略。"/>
              </w:comboBox>
            </w:sdtPr>
            <w:sdtContent>
              <w:p w14:paraId="5CC07D08" w14:textId="44EED5E7" w:rsidR="002D7969" w:rsidRPr="002D7969" w:rsidRDefault="002D7969" w:rsidP="002D7969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r w:rsidRPr="002D7969">
                  <w:rPr>
                    <w:rFonts w:ascii="標楷體" w:eastAsia="標楷體" w:hAnsi="標楷體" w:hint="eastAsia"/>
                    <w:szCs w:val="24"/>
                  </w:rPr>
                  <w:t>學期－認知策略－</w:t>
                </w:r>
                <w:r>
                  <w:rPr>
                    <w:rFonts w:ascii="標楷體" w:eastAsia="標楷體" w:hAnsi="標楷體" w:hint="eastAsia"/>
                    <w:szCs w:val="24"/>
                  </w:rPr>
                  <w:t>Ⅴ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態度與動機策略－Ⅴ"/>
              <w:tag w:val="學期－態度與動機策略－Ⅴ"/>
              <w:id w:val="890763087"/>
              <w:placeholder>
                <w:docPart w:val="896B9F10D4124F41B2C9B83FD342B0F9"/>
              </w:placeholder>
              <w:comboBox>
                <w:listItem w:displayText="學期－態度與動機策略－Ⅴ" w:value="學期－態度與動機策略－Ⅴ"/>
                <w:listItem w:displayText="特學2-V-1-1運用正確管道展現個人的優勢力。" w:value="特學2-V-1-1運用正確管道展現個人的優勢力。"/>
                <w:listItem w:displayText="特學2-V-1-2理解如何展現個人優勢。" w:value="特學2-V-1-2理解如何展現個人優勢。"/>
                <w:listItem w:displayText="特學2-V-2-1透過良好的學習行為追求自我實現。" w:value="特學2-V-2-1透過良好的學習行為追求自我實現。"/>
                <w:listItem w:displayText="特學2-V-2-2理解追求自我實現的方法。" w:value="特學2-V-2-2理解追求自我實現的方法。"/>
              </w:comboBox>
            </w:sdtPr>
            <w:sdtContent>
              <w:p w14:paraId="5F898B9F" w14:textId="691DA554" w:rsidR="002D7969" w:rsidRPr="002D7969" w:rsidRDefault="002D7969" w:rsidP="002D7969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r w:rsidRPr="002D7969">
                  <w:rPr>
                    <w:rFonts w:ascii="標楷體" w:eastAsia="標楷體" w:hAnsi="標楷體" w:hint="eastAsia"/>
                    <w:szCs w:val="24"/>
                  </w:rPr>
                  <w:t>學期－態度與動機策略－</w:t>
                </w:r>
                <w:r>
                  <w:rPr>
                    <w:rFonts w:ascii="標楷體" w:eastAsia="標楷體" w:hAnsi="標楷體" w:hint="eastAsia"/>
                    <w:szCs w:val="24"/>
                  </w:rPr>
                  <w:t>Ⅴ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環境調整與學習工具運用－Ⅴ"/>
              <w:tag w:val="學期－環境調整與學習工具運用－Ⅴ"/>
              <w:id w:val="1018683"/>
              <w:placeholder>
                <w:docPart w:val="896B9F10D4124F41B2C9B83FD342B0F9"/>
              </w:placeholder>
              <w:comboBox>
                <w:listItem w:displayText="學期－環境調整與學習工具運用－Ⅴ" w:value="學期－環境調整與學習工具運用－Ⅴ"/>
                <w:listItem w:displayText="特學3-V-1-1營造適合自己的學習環境。" w:value="特學3-V-1-1營造適合自己的學習環境。"/>
                <w:listItem w:displayText="特學3-V-1-2善用周遭資源打造適合的學習環境。" w:value="特學3-V-1-2善用周遭資源打造適合的學習環境。"/>
                <w:listItem w:displayText="特學3-V-2-1善用多元工具增進學習效。" w:value="特學3-V-2-1善用多元工具增進學習效。"/>
                <w:listItem w:displayText="特學3-V-2-2理解多元工具的使用方法。" w:value="特學3-V-2-2理解多元工具的使用方法。"/>
              </w:comboBox>
            </w:sdtPr>
            <w:sdtContent>
              <w:p w14:paraId="287CA507" w14:textId="5667AD70" w:rsidR="002C7357" w:rsidRDefault="002D7969" w:rsidP="002C7357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r w:rsidRPr="002D7969">
                  <w:rPr>
                    <w:rFonts w:ascii="標楷體" w:eastAsia="標楷體" w:hAnsi="標楷體" w:hint="eastAsia"/>
                    <w:szCs w:val="24"/>
                  </w:rPr>
                  <w:t>學期－環境調整與學習工具運用－</w:t>
                </w:r>
                <w:r>
                  <w:rPr>
                    <w:rFonts w:ascii="標楷體" w:eastAsia="標楷體" w:hAnsi="標楷體" w:hint="eastAsia"/>
                    <w:szCs w:val="24"/>
                  </w:rPr>
                  <w:t>Ⅴ</w:t>
                </w:r>
              </w:p>
            </w:sdtContent>
          </w:sdt>
          <w:p w14:paraId="16743FA0" w14:textId="6DB36CB0" w:rsidR="002D7969" w:rsidRPr="002C7357" w:rsidRDefault="002C7357" w:rsidP="002D7969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  <w:sdt>
              <w:sdtPr>
                <w:rPr>
                  <w:rFonts w:ascii="標楷體" w:eastAsia="標楷體" w:hAnsi="標楷體" w:hint="eastAsia"/>
                  <w:szCs w:val="24"/>
                </w:rPr>
                <w:alias w:val="學期－後設認知策略－Ⅴ"/>
                <w:tag w:val="學期－後設認知策略－Ⅴ"/>
                <w:id w:val="1826704819"/>
                <w:placeholder>
                  <w:docPart w:val="A030560B234045ACA355A60B6EE91B24"/>
                </w:placeholder>
                <w:comboBox>
                  <w:listItem w:displayText="學期－後設認知策略－Ⅴ" w:value="學期－後設認知策略－Ⅴ"/>
                  <w:listItem w:displayText="特學4-V-1-1預測應試可的命題內容。" w:value="特學4-V-1-1預測應試可的命題內容。"/>
                  <w:listItem w:displayText="特學4-V-1-2主動進行應試事前準備。" w:value="特學4-V-1-2主動進行應試事前準備。"/>
                  <w:listItem w:displayText="特學4-V-2-1分析自己應試的結果。" w:value="特學4-V-2-1分析自己應試的結果。"/>
                  <w:listItem w:displayText="特學4-V-2-2分析評估自我學習的優弱勢力。" w:value="特學4-V-2-2分析評估自我學習的優弱勢力。"/>
                  <w:listItem w:displayText="特學4-V-3-1檢視自我學習過程及結果。" w:value="特學4-V-3-1檢視自我學習過程及結果。"/>
                  <w:listItem w:displayText="特學4-V-3-2主動修正自我'學習計畫或策略。" w:value="特學4-V-3-2主動修正自我'學習計畫或策略。"/>
                  <w:listItem w:displayText="特學4-V-4-1安排適合自己的行事曆。" w:value="特學4-V-4-1安排適合自己的行事曆。"/>
                  <w:listItem w:displayText="特學4-V-4-2善用自己的行事曆登錄行程。" w:value="特學4-V-4-2善用自己的行事曆登錄行程。"/>
                  <w:listItem w:displayText="特學4-V-5-1根據需要調整自己時間行程。" w:value="特學4-V-5-1根據需要調整自己時間行程。"/>
                  <w:listItem w:displayText="特學4-V-5-2根據需要安排適合自己時間行程。" w:value="特學4-V-5-2根據需要安排適合自己時間行程。"/>
                </w:comboBox>
              </w:sdtPr>
              <w:sdtContent>
                <w:r>
                  <w:rPr>
                    <w:rFonts w:ascii="標楷體" w:eastAsia="標楷體" w:hAnsi="標楷體" w:hint="eastAsia"/>
                    <w:szCs w:val="24"/>
                  </w:rPr>
                  <w:t>學期－後設認知策略－Ⅴ</w:t>
                </w:r>
              </w:sdtContent>
            </w:sdt>
          </w:p>
        </w:tc>
      </w:tr>
    </w:tbl>
    <w:p w14:paraId="79C20C94" w14:textId="77777777" w:rsidR="00E93413" w:rsidRPr="00D27F73" w:rsidRDefault="00E93413" w:rsidP="0089547A">
      <w:pPr>
        <w:rPr>
          <w:rFonts w:ascii="標楷體" w:eastAsia="標楷體" w:hAnsi="標楷體"/>
          <w:sz w:val="40"/>
          <w:szCs w:val="40"/>
        </w:rPr>
      </w:pPr>
    </w:p>
    <w:sectPr w:rsidR="00E93413" w:rsidRPr="00D27F73" w:rsidSect="00D219B1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2C59B" w14:textId="77777777" w:rsidR="008B532F" w:rsidRDefault="008B532F" w:rsidP="00D219B1">
      <w:r>
        <w:separator/>
      </w:r>
    </w:p>
  </w:endnote>
  <w:endnote w:type="continuationSeparator" w:id="0">
    <w:p w14:paraId="7381B8DF" w14:textId="77777777" w:rsidR="008B532F" w:rsidRDefault="008B532F" w:rsidP="00D21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13585" w14:textId="77777777" w:rsidR="008B532F" w:rsidRDefault="008B532F" w:rsidP="00D219B1">
      <w:r>
        <w:separator/>
      </w:r>
    </w:p>
  </w:footnote>
  <w:footnote w:type="continuationSeparator" w:id="0">
    <w:p w14:paraId="22511146" w14:textId="77777777" w:rsidR="008B532F" w:rsidRDefault="008B532F" w:rsidP="00D21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35E1D"/>
    <w:multiLevelType w:val="hybridMultilevel"/>
    <w:tmpl w:val="821AC574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79606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099"/>
    <w:rsid w:val="00020A5C"/>
    <w:rsid w:val="00130DA9"/>
    <w:rsid w:val="001631A2"/>
    <w:rsid w:val="00167CF1"/>
    <w:rsid w:val="00274C6E"/>
    <w:rsid w:val="002C7357"/>
    <w:rsid w:val="002D7969"/>
    <w:rsid w:val="002E3E04"/>
    <w:rsid w:val="0030642D"/>
    <w:rsid w:val="003B0099"/>
    <w:rsid w:val="004B3B18"/>
    <w:rsid w:val="005D4409"/>
    <w:rsid w:val="00663023"/>
    <w:rsid w:val="006A160D"/>
    <w:rsid w:val="007014D3"/>
    <w:rsid w:val="00835C04"/>
    <w:rsid w:val="0089547A"/>
    <w:rsid w:val="00897AEA"/>
    <w:rsid w:val="008B532F"/>
    <w:rsid w:val="009145DF"/>
    <w:rsid w:val="009D7F9D"/>
    <w:rsid w:val="00A05E91"/>
    <w:rsid w:val="00A62702"/>
    <w:rsid w:val="00A65BD1"/>
    <w:rsid w:val="00B04E16"/>
    <w:rsid w:val="00B20B57"/>
    <w:rsid w:val="00BB352A"/>
    <w:rsid w:val="00C2627D"/>
    <w:rsid w:val="00D219B1"/>
    <w:rsid w:val="00D27F73"/>
    <w:rsid w:val="00DD2CE5"/>
    <w:rsid w:val="00E93413"/>
    <w:rsid w:val="00EA07E3"/>
    <w:rsid w:val="00EC1A60"/>
    <w:rsid w:val="00EF2B55"/>
    <w:rsid w:val="00F3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20892"/>
  <w15:chartTrackingRefBased/>
  <w15:docId w15:val="{C63E6DC8-3045-4452-9FF2-4D6115951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19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219B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219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219B1"/>
    <w:rPr>
      <w:sz w:val="20"/>
      <w:szCs w:val="20"/>
    </w:rPr>
  </w:style>
  <w:style w:type="paragraph" w:styleId="a7">
    <w:name w:val="List Paragraph"/>
    <w:basedOn w:val="a"/>
    <w:uiPriority w:val="34"/>
    <w:qFormat/>
    <w:rsid w:val="00EA07E3"/>
    <w:pPr>
      <w:ind w:leftChars="200" w:left="480"/>
    </w:pPr>
  </w:style>
  <w:style w:type="character" w:customStyle="1" w:styleId="textitem">
    <w:name w:val="text_item"/>
    <w:basedOn w:val="a0"/>
    <w:rsid w:val="007014D3"/>
  </w:style>
  <w:style w:type="character" w:customStyle="1" w:styleId="textitemen">
    <w:name w:val="text_item_en"/>
    <w:basedOn w:val="a0"/>
    <w:rsid w:val="007014D3"/>
  </w:style>
  <w:style w:type="character" w:customStyle="1" w:styleId="textred">
    <w:name w:val="text_red"/>
    <w:basedOn w:val="a0"/>
    <w:rsid w:val="007014D3"/>
  </w:style>
  <w:style w:type="table" w:styleId="a8">
    <w:name w:val="Table Grid"/>
    <w:basedOn w:val="a1"/>
    <w:uiPriority w:val="39"/>
    <w:rsid w:val="00E93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E9341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8ACB2BF-49EC-453A-B5AE-FDCCD79ACF87}"/>
      </w:docPartPr>
      <w:docPartBody>
        <w:p w:rsidR="00B00C7B" w:rsidRDefault="00407C48"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12BC86D8B87F407FA7DBA5DBB9F2A30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7E488AB-D9E1-4B6F-8302-D894A2E1C597}"/>
      </w:docPartPr>
      <w:docPartBody>
        <w:p w:rsidR="00B00C7B" w:rsidRDefault="00407C48" w:rsidP="00407C48">
          <w:pPr>
            <w:pStyle w:val="12BC86D8B87F407FA7DBA5DBB9F2A305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F1957AA188854B86AF9AB4E6992E314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27E0D1A-385D-43C2-BA6C-F3A8B1EA8EBF}"/>
      </w:docPartPr>
      <w:docPartBody>
        <w:p w:rsidR="00B00C7B" w:rsidRDefault="00407C48" w:rsidP="00407C48">
          <w:pPr>
            <w:pStyle w:val="F1957AA188854B86AF9AB4E6992E314F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E68F535F352E47FDA73B5736F17046E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5CC5260-BF51-45C7-88A4-91602DD51F50}"/>
      </w:docPartPr>
      <w:docPartBody>
        <w:p w:rsidR="00B00C7B" w:rsidRDefault="00407C48" w:rsidP="00407C48">
          <w:pPr>
            <w:pStyle w:val="E68F535F352E47FDA73B5736F17046EF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32D13B1A2F6E46D3A5231350B03247F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C2D1E72-95EF-44E8-9AC2-BC5FE0FF95FC}"/>
      </w:docPartPr>
      <w:docPartBody>
        <w:p w:rsidR="00B00C7B" w:rsidRDefault="00407C48" w:rsidP="00407C48">
          <w:pPr>
            <w:pStyle w:val="32D13B1A2F6E46D3A5231350B03247FD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746472EA170B4362B3C09DFC815ABEB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9461426-527E-48D3-ABED-EBEBBB6AE582}"/>
      </w:docPartPr>
      <w:docPartBody>
        <w:p w:rsidR="00B00C7B" w:rsidRDefault="00407C48" w:rsidP="00407C48">
          <w:pPr>
            <w:pStyle w:val="746472EA170B4362B3C09DFC815ABEB7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DAD96C6A47BD48319CEAA98648881D8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5877B20-EE87-419C-9CD7-555C1B9B6FFD}"/>
      </w:docPartPr>
      <w:docPartBody>
        <w:p w:rsidR="00B00C7B" w:rsidRDefault="00407C48" w:rsidP="00407C48">
          <w:pPr>
            <w:pStyle w:val="DAD96C6A47BD48319CEAA98648881D83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4C38F6F64BA24E14B202FC4234039BA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CACEE0E-5D42-44DB-BF3B-EF951CE2B50E}"/>
      </w:docPartPr>
      <w:docPartBody>
        <w:p w:rsidR="00B00C7B" w:rsidRDefault="00407C48" w:rsidP="00407C48">
          <w:pPr>
            <w:pStyle w:val="4C38F6F64BA24E14B202FC4234039BAF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91681C323FB14721AB9B7594F37F638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679B72F-7521-468A-9594-EB89358F6969}"/>
      </w:docPartPr>
      <w:docPartBody>
        <w:p w:rsidR="00B00C7B" w:rsidRDefault="00407C48" w:rsidP="00407C48">
          <w:pPr>
            <w:pStyle w:val="91681C323FB14721AB9B7594F37F6383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34E483CBAF094C19878B1DB63DF86EE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198F435-5415-464D-A389-FF57AB3FA667}"/>
      </w:docPartPr>
      <w:docPartBody>
        <w:p w:rsidR="00B00C7B" w:rsidRDefault="00407C48" w:rsidP="00407C48">
          <w:pPr>
            <w:pStyle w:val="34E483CBAF094C19878B1DB63DF86EEA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2D1BF1116CB94E7CB154E952E54D3A8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ADC1E26-C726-4040-BF6E-1F3764B7D811}"/>
      </w:docPartPr>
      <w:docPartBody>
        <w:p w:rsidR="00B00C7B" w:rsidRDefault="00407C48" w:rsidP="00407C48">
          <w:pPr>
            <w:pStyle w:val="2D1BF1116CB94E7CB154E952E54D3A88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9868337764ED4844970658B786B2969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86174AC-67CC-4F19-88DE-69F4859CE50B}"/>
      </w:docPartPr>
      <w:docPartBody>
        <w:p w:rsidR="00B00C7B" w:rsidRDefault="00407C48" w:rsidP="00407C48">
          <w:pPr>
            <w:pStyle w:val="9868337764ED4844970658B786B29695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9DE8142910244F639EC76B51AA1572F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1B6211D-FFBE-46C6-8AA8-04EEF90B3E86}"/>
      </w:docPartPr>
      <w:docPartBody>
        <w:p w:rsidR="00B00C7B" w:rsidRDefault="00407C48" w:rsidP="00407C48">
          <w:pPr>
            <w:pStyle w:val="9DE8142910244F639EC76B51AA1572FD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288EA2261F364AAD98D416CC7DFD5AE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5D860F9-07F2-450C-8DCF-761CE3B58508}"/>
      </w:docPartPr>
      <w:docPartBody>
        <w:p w:rsidR="00B00C7B" w:rsidRDefault="00407C48" w:rsidP="00407C48">
          <w:pPr>
            <w:pStyle w:val="288EA2261F364AAD98D416CC7DFD5AE0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4D5AA6FC271449BF8E0F61EC0A8433C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DDACF55-7152-4E6D-A5F3-982A620553ED}"/>
      </w:docPartPr>
      <w:docPartBody>
        <w:p w:rsidR="00B00C7B" w:rsidRDefault="00407C48" w:rsidP="00407C48">
          <w:pPr>
            <w:pStyle w:val="4D5AA6FC271449BF8E0F61EC0A8433C5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744FE1831B694EC081BF4B3C5D6B96D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12F5544-4C91-4F58-A1EE-01E0DDFA067F}"/>
      </w:docPartPr>
      <w:docPartBody>
        <w:p w:rsidR="00B00C7B" w:rsidRDefault="00407C48" w:rsidP="00407C48">
          <w:pPr>
            <w:pStyle w:val="744FE1831B694EC081BF4B3C5D6B96D5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FE70A30B1ADA49818F6A9C3273F8F2B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3266B1E-92BA-49AE-9844-480A62ACF6D1}"/>
      </w:docPartPr>
      <w:docPartBody>
        <w:p w:rsidR="00B00C7B" w:rsidRDefault="00407C48" w:rsidP="00407C48">
          <w:pPr>
            <w:pStyle w:val="FE70A30B1ADA49818F6A9C3273F8F2B9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27D55F2069DD41CD8DE91940AE5627F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15AA65E-557E-4E7C-A345-EB621DAE5B93}"/>
      </w:docPartPr>
      <w:docPartBody>
        <w:p w:rsidR="00B00C7B" w:rsidRDefault="00407C48" w:rsidP="00407C48">
          <w:pPr>
            <w:pStyle w:val="27D55F2069DD41CD8DE91940AE5627FC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2B0C0FACE4EA4AC0A4460D8580361BE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C7088A5-1E44-46B7-A060-2A9FCAD659B9}"/>
      </w:docPartPr>
      <w:docPartBody>
        <w:p w:rsidR="00B00C7B" w:rsidRDefault="00407C48" w:rsidP="00407C48">
          <w:pPr>
            <w:pStyle w:val="2B0C0FACE4EA4AC0A4460D8580361BE8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71C616805B3C4495BECCC57ED2B9A1F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CF04CC5-5F63-4AA5-BCF5-7045EA28C88B}"/>
      </w:docPartPr>
      <w:docPartBody>
        <w:p w:rsidR="00B00C7B" w:rsidRDefault="00407C48" w:rsidP="00407C48">
          <w:pPr>
            <w:pStyle w:val="71C616805B3C4495BECCC57ED2B9A1F0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0BF46F2890D94AE3B7465E19A1248E9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62D71E2-8491-4321-88BE-573A29FEF67E}"/>
      </w:docPartPr>
      <w:docPartBody>
        <w:p w:rsidR="00B00C7B" w:rsidRDefault="00407C48" w:rsidP="00407C48">
          <w:pPr>
            <w:pStyle w:val="0BF46F2890D94AE3B7465E19A1248E99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91645FA7B891449CB293657CD82DFF1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BAB7668-EB3D-4872-B1A2-68E1B52B1F65}"/>
      </w:docPartPr>
      <w:docPartBody>
        <w:p w:rsidR="00B00C7B" w:rsidRDefault="00407C48" w:rsidP="00407C48">
          <w:pPr>
            <w:pStyle w:val="91645FA7B891449CB293657CD82DFF1D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A35BFFE151CC460C911AF04663480A8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2971CD9-4910-4EEB-8758-F73C2272D07E}"/>
      </w:docPartPr>
      <w:docPartBody>
        <w:p w:rsidR="00B00C7B" w:rsidRDefault="00407C48" w:rsidP="00407C48">
          <w:pPr>
            <w:pStyle w:val="A35BFFE151CC460C911AF04663480A8D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25214A222F5341FCBC9C6B1AFB5C943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D517319-A1C0-4233-83F9-BBFC57949F95}"/>
      </w:docPartPr>
      <w:docPartBody>
        <w:p w:rsidR="00B00C7B" w:rsidRDefault="00407C48" w:rsidP="00407C48">
          <w:pPr>
            <w:pStyle w:val="25214A222F5341FCBC9C6B1AFB5C9435"/>
          </w:pPr>
          <w:r w:rsidRPr="007901D8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DefaultPlaceholder_-185401343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08356CC-9540-4D80-AA9E-60FAC33C9ACD}"/>
      </w:docPartPr>
      <w:docPartBody>
        <w:p w:rsidR="00000000" w:rsidRDefault="002A7ED7">
          <w:r w:rsidRPr="00AA26D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896B9F10D4124F41B2C9B83FD342B0F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9ED9141-D693-4EB2-BF4F-10C850190576}"/>
      </w:docPartPr>
      <w:docPartBody>
        <w:p w:rsidR="00000000" w:rsidRDefault="002A7ED7" w:rsidP="002A7ED7">
          <w:pPr>
            <w:pStyle w:val="896B9F10D4124F41B2C9B83FD342B0F9"/>
          </w:pPr>
          <w:r w:rsidRPr="00AA26D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502E97555F97450B8C99CF934EA5457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F957D8C-31FB-420F-8AAA-B03D2D898B23}"/>
      </w:docPartPr>
      <w:docPartBody>
        <w:p w:rsidR="00000000" w:rsidRDefault="002A7ED7" w:rsidP="002A7ED7">
          <w:pPr>
            <w:pStyle w:val="502E97555F97450B8C99CF934EA54573"/>
          </w:pPr>
          <w:r w:rsidRPr="00AA26D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A030560B234045ACA355A60B6EE91B2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D03415A-F0B2-4573-B10B-01DF5F370E63}"/>
      </w:docPartPr>
      <w:docPartBody>
        <w:p w:rsidR="00000000" w:rsidRDefault="002A7ED7" w:rsidP="002A7ED7">
          <w:pPr>
            <w:pStyle w:val="A030560B234045ACA355A60B6EE91B24"/>
          </w:pPr>
          <w:r w:rsidRPr="00AA26D5">
            <w:rPr>
              <w:rStyle w:val="a3"/>
              <w:rFonts w:hint="eastAsia"/>
            </w:rPr>
            <w:t>選擇一個項目。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F3C"/>
    <w:rsid w:val="001A296E"/>
    <w:rsid w:val="002A7ED7"/>
    <w:rsid w:val="00407C48"/>
    <w:rsid w:val="00420F3C"/>
    <w:rsid w:val="005461CD"/>
    <w:rsid w:val="00556394"/>
    <w:rsid w:val="00925919"/>
    <w:rsid w:val="009D1A74"/>
    <w:rsid w:val="00B00C7B"/>
    <w:rsid w:val="00EC444C"/>
    <w:rsid w:val="00F4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7ED7"/>
    <w:rPr>
      <w:color w:val="808080"/>
    </w:rPr>
  </w:style>
  <w:style w:type="paragraph" w:customStyle="1" w:styleId="896B9F10D4124F41B2C9B83FD342B0F9">
    <w:name w:val="896B9F10D4124F41B2C9B83FD342B0F9"/>
    <w:rsid w:val="002A7ED7"/>
    <w:pPr>
      <w:widowControl w:val="0"/>
    </w:pPr>
    <w:rPr>
      <w14:ligatures w14:val="standardContextual"/>
    </w:rPr>
  </w:style>
  <w:style w:type="paragraph" w:customStyle="1" w:styleId="502E97555F97450B8C99CF934EA54573">
    <w:name w:val="502E97555F97450B8C99CF934EA54573"/>
    <w:rsid w:val="002A7ED7"/>
    <w:pPr>
      <w:widowControl w:val="0"/>
    </w:pPr>
    <w:rPr>
      <w14:ligatures w14:val="standardContextual"/>
    </w:rPr>
  </w:style>
  <w:style w:type="paragraph" w:customStyle="1" w:styleId="A030560B234045ACA355A60B6EE91B24">
    <w:name w:val="A030560B234045ACA355A60B6EE91B24"/>
    <w:rsid w:val="002A7ED7"/>
    <w:pPr>
      <w:widowControl w:val="0"/>
    </w:pPr>
    <w:rPr>
      <w14:ligatures w14:val="standardContextual"/>
    </w:rPr>
  </w:style>
  <w:style w:type="paragraph" w:customStyle="1" w:styleId="12BC86D8B87F407FA7DBA5DBB9F2A305">
    <w:name w:val="12BC86D8B87F407FA7DBA5DBB9F2A305"/>
    <w:rsid w:val="00407C48"/>
    <w:pPr>
      <w:widowControl w:val="0"/>
    </w:pPr>
  </w:style>
  <w:style w:type="paragraph" w:customStyle="1" w:styleId="F1957AA188854B86AF9AB4E6992E314F">
    <w:name w:val="F1957AA188854B86AF9AB4E6992E314F"/>
    <w:rsid w:val="00407C48"/>
    <w:pPr>
      <w:widowControl w:val="0"/>
    </w:pPr>
  </w:style>
  <w:style w:type="paragraph" w:customStyle="1" w:styleId="E68F535F352E47FDA73B5736F17046EF">
    <w:name w:val="E68F535F352E47FDA73B5736F17046EF"/>
    <w:rsid w:val="00407C48"/>
    <w:pPr>
      <w:widowControl w:val="0"/>
    </w:pPr>
  </w:style>
  <w:style w:type="paragraph" w:customStyle="1" w:styleId="32D13B1A2F6E46D3A5231350B03247FD">
    <w:name w:val="32D13B1A2F6E46D3A5231350B03247FD"/>
    <w:rsid w:val="00407C48"/>
    <w:pPr>
      <w:widowControl w:val="0"/>
    </w:pPr>
  </w:style>
  <w:style w:type="paragraph" w:customStyle="1" w:styleId="746472EA170B4362B3C09DFC815ABEB7">
    <w:name w:val="746472EA170B4362B3C09DFC815ABEB7"/>
    <w:rsid w:val="00407C48"/>
    <w:pPr>
      <w:widowControl w:val="0"/>
    </w:pPr>
  </w:style>
  <w:style w:type="paragraph" w:customStyle="1" w:styleId="DAD96C6A47BD48319CEAA98648881D83">
    <w:name w:val="DAD96C6A47BD48319CEAA98648881D83"/>
    <w:rsid w:val="00407C48"/>
    <w:pPr>
      <w:widowControl w:val="0"/>
    </w:pPr>
  </w:style>
  <w:style w:type="paragraph" w:customStyle="1" w:styleId="4C38F6F64BA24E14B202FC4234039BAF">
    <w:name w:val="4C38F6F64BA24E14B202FC4234039BAF"/>
    <w:rsid w:val="00407C48"/>
    <w:pPr>
      <w:widowControl w:val="0"/>
    </w:pPr>
  </w:style>
  <w:style w:type="paragraph" w:customStyle="1" w:styleId="91681C323FB14721AB9B7594F37F6383">
    <w:name w:val="91681C323FB14721AB9B7594F37F6383"/>
    <w:rsid w:val="00407C48"/>
    <w:pPr>
      <w:widowControl w:val="0"/>
    </w:pPr>
  </w:style>
  <w:style w:type="paragraph" w:customStyle="1" w:styleId="34E483CBAF094C19878B1DB63DF86EEA">
    <w:name w:val="34E483CBAF094C19878B1DB63DF86EEA"/>
    <w:rsid w:val="00407C48"/>
    <w:pPr>
      <w:widowControl w:val="0"/>
    </w:pPr>
  </w:style>
  <w:style w:type="paragraph" w:customStyle="1" w:styleId="2D1BF1116CB94E7CB154E952E54D3A88">
    <w:name w:val="2D1BF1116CB94E7CB154E952E54D3A88"/>
    <w:rsid w:val="00407C48"/>
    <w:pPr>
      <w:widowControl w:val="0"/>
    </w:pPr>
  </w:style>
  <w:style w:type="paragraph" w:customStyle="1" w:styleId="9868337764ED4844970658B786B29695">
    <w:name w:val="9868337764ED4844970658B786B29695"/>
    <w:rsid w:val="00407C48"/>
    <w:pPr>
      <w:widowControl w:val="0"/>
    </w:pPr>
  </w:style>
  <w:style w:type="paragraph" w:customStyle="1" w:styleId="9DE8142910244F639EC76B51AA1572FD">
    <w:name w:val="9DE8142910244F639EC76B51AA1572FD"/>
    <w:rsid w:val="00407C48"/>
    <w:pPr>
      <w:widowControl w:val="0"/>
    </w:pPr>
  </w:style>
  <w:style w:type="paragraph" w:customStyle="1" w:styleId="288EA2261F364AAD98D416CC7DFD5AE0">
    <w:name w:val="288EA2261F364AAD98D416CC7DFD5AE0"/>
    <w:rsid w:val="00407C48"/>
    <w:pPr>
      <w:widowControl w:val="0"/>
    </w:pPr>
  </w:style>
  <w:style w:type="paragraph" w:customStyle="1" w:styleId="4D5AA6FC271449BF8E0F61EC0A8433C5">
    <w:name w:val="4D5AA6FC271449BF8E0F61EC0A8433C5"/>
    <w:rsid w:val="00407C48"/>
    <w:pPr>
      <w:widowControl w:val="0"/>
    </w:pPr>
  </w:style>
  <w:style w:type="paragraph" w:customStyle="1" w:styleId="744FE1831B694EC081BF4B3C5D6B96D5">
    <w:name w:val="744FE1831B694EC081BF4B3C5D6B96D5"/>
    <w:rsid w:val="00407C48"/>
    <w:pPr>
      <w:widowControl w:val="0"/>
    </w:pPr>
  </w:style>
  <w:style w:type="paragraph" w:customStyle="1" w:styleId="FE70A30B1ADA49818F6A9C3273F8F2B9">
    <w:name w:val="FE70A30B1ADA49818F6A9C3273F8F2B9"/>
    <w:rsid w:val="00407C48"/>
    <w:pPr>
      <w:widowControl w:val="0"/>
    </w:pPr>
  </w:style>
  <w:style w:type="paragraph" w:customStyle="1" w:styleId="27D55F2069DD41CD8DE91940AE5627FC">
    <w:name w:val="27D55F2069DD41CD8DE91940AE5627FC"/>
    <w:rsid w:val="00407C48"/>
    <w:pPr>
      <w:widowControl w:val="0"/>
    </w:pPr>
  </w:style>
  <w:style w:type="paragraph" w:customStyle="1" w:styleId="2B0C0FACE4EA4AC0A4460D8580361BE8">
    <w:name w:val="2B0C0FACE4EA4AC0A4460D8580361BE8"/>
    <w:rsid w:val="00407C48"/>
    <w:pPr>
      <w:widowControl w:val="0"/>
    </w:pPr>
  </w:style>
  <w:style w:type="paragraph" w:customStyle="1" w:styleId="71C616805B3C4495BECCC57ED2B9A1F0">
    <w:name w:val="71C616805B3C4495BECCC57ED2B9A1F0"/>
    <w:rsid w:val="00407C48"/>
    <w:pPr>
      <w:widowControl w:val="0"/>
    </w:pPr>
  </w:style>
  <w:style w:type="paragraph" w:customStyle="1" w:styleId="0BF46F2890D94AE3B7465E19A1248E99">
    <w:name w:val="0BF46F2890D94AE3B7465E19A1248E99"/>
    <w:rsid w:val="00407C48"/>
    <w:pPr>
      <w:widowControl w:val="0"/>
    </w:pPr>
  </w:style>
  <w:style w:type="paragraph" w:customStyle="1" w:styleId="91645FA7B891449CB293657CD82DFF1D">
    <w:name w:val="91645FA7B891449CB293657CD82DFF1D"/>
    <w:rsid w:val="00407C48"/>
    <w:pPr>
      <w:widowControl w:val="0"/>
    </w:pPr>
  </w:style>
  <w:style w:type="paragraph" w:customStyle="1" w:styleId="A35BFFE151CC460C911AF04663480A8D">
    <w:name w:val="A35BFFE151CC460C911AF04663480A8D"/>
    <w:rsid w:val="00407C48"/>
    <w:pPr>
      <w:widowControl w:val="0"/>
    </w:pPr>
  </w:style>
  <w:style w:type="paragraph" w:customStyle="1" w:styleId="25214A222F5341FCBC9C6B1AFB5C9435">
    <w:name w:val="25214A222F5341FCBC9C6B1AFB5C9435"/>
    <w:rsid w:val="00407C48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 Liang</dc:creator>
  <cp:keywords/>
  <dc:description/>
  <cp:lastModifiedBy>毅 梁</cp:lastModifiedBy>
  <cp:revision>7</cp:revision>
  <dcterms:created xsi:type="dcterms:W3CDTF">2021-04-16T07:41:00Z</dcterms:created>
  <dcterms:modified xsi:type="dcterms:W3CDTF">2023-07-19T06:54:00Z</dcterms:modified>
</cp:coreProperties>
</file>